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DC" w:rsidRDefault="00ED15CD" w:rsidP="00451915">
      <w:pPr>
        <w:spacing w:line="520" w:lineRule="exact"/>
        <w:jc w:val="center"/>
        <w:rPr>
          <w:rFonts w:ascii="方正小标宋简体" w:eastAsia="方正小标宋简体"/>
          <w:sz w:val="36"/>
          <w:szCs w:val="32"/>
        </w:rPr>
      </w:pPr>
      <w:r w:rsidRPr="003A3626">
        <w:rPr>
          <w:rFonts w:ascii="方正小标宋简体" w:eastAsia="方正小标宋简体" w:hint="eastAsia"/>
          <w:sz w:val="36"/>
          <w:szCs w:val="32"/>
        </w:rPr>
        <w:t>关于对</w:t>
      </w:r>
      <w:r w:rsidR="00E51BDC">
        <w:rPr>
          <w:rFonts w:ascii="方正小标宋简体" w:eastAsia="方正小标宋简体" w:hint="eastAsia"/>
          <w:sz w:val="36"/>
          <w:szCs w:val="32"/>
        </w:rPr>
        <w:t>宁夏瑞利祥化工实业有限公司拟破产清算</w:t>
      </w:r>
    </w:p>
    <w:p w:rsidR="003267B7" w:rsidRPr="003A3626" w:rsidRDefault="00E51BDC" w:rsidP="00451915">
      <w:pPr>
        <w:spacing w:line="520" w:lineRule="exact"/>
        <w:jc w:val="center"/>
        <w:rPr>
          <w:rFonts w:ascii="方正小标宋简体" w:eastAsia="方正小标宋简体"/>
          <w:sz w:val="36"/>
          <w:szCs w:val="32"/>
        </w:rPr>
      </w:pPr>
      <w:r>
        <w:rPr>
          <w:rFonts w:ascii="方正小标宋简体" w:eastAsia="方正小标宋简体" w:hint="eastAsia"/>
          <w:sz w:val="36"/>
          <w:szCs w:val="32"/>
        </w:rPr>
        <w:t>所涉及的资产项目</w:t>
      </w:r>
      <w:r w:rsidR="00ED15CD" w:rsidRPr="003A3626">
        <w:rPr>
          <w:rFonts w:ascii="方正小标宋简体" w:eastAsia="方正小标宋简体" w:hint="eastAsia"/>
          <w:sz w:val="36"/>
          <w:szCs w:val="32"/>
        </w:rPr>
        <w:t>资产评估报告</w:t>
      </w:r>
    </w:p>
    <w:p w:rsidR="00451915" w:rsidRPr="003A3626" w:rsidRDefault="00ED15CD" w:rsidP="00451915">
      <w:pPr>
        <w:spacing w:line="520" w:lineRule="exact"/>
        <w:jc w:val="center"/>
        <w:rPr>
          <w:rFonts w:ascii="方正小标宋简体" w:eastAsia="方正小标宋简体"/>
          <w:sz w:val="36"/>
          <w:szCs w:val="32"/>
        </w:rPr>
      </w:pPr>
      <w:r w:rsidRPr="003A3626">
        <w:rPr>
          <w:rFonts w:ascii="方正小标宋简体" w:eastAsia="方正小标宋简体" w:hint="eastAsia"/>
          <w:sz w:val="36"/>
          <w:szCs w:val="32"/>
        </w:rPr>
        <w:t>相关事项的公示</w:t>
      </w:r>
    </w:p>
    <w:p w:rsidR="00ED15CD" w:rsidRDefault="00ED15CD" w:rsidP="00451915">
      <w:pPr>
        <w:spacing w:line="520" w:lineRule="exact"/>
        <w:jc w:val="center"/>
        <w:rPr>
          <w:rFonts w:ascii="方正小标宋简体" w:eastAsia="方正小标宋简体"/>
          <w:sz w:val="32"/>
          <w:szCs w:val="32"/>
        </w:rPr>
      </w:pPr>
    </w:p>
    <w:p w:rsidR="00217872" w:rsidRPr="00C86F9F" w:rsidRDefault="00E51BDC" w:rsidP="00C86F9F">
      <w:pPr>
        <w:spacing w:line="520" w:lineRule="exact"/>
        <w:ind w:firstLineChars="200" w:firstLine="640"/>
        <w:rPr>
          <w:rFonts w:ascii="仿宋_GB2312" w:eastAsia="仿宋_GB2312"/>
          <w:sz w:val="32"/>
          <w:szCs w:val="32"/>
        </w:rPr>
      </w:pPr>
      <w:r w:rsidRPr="00E51BDC">
        <w:rPr>
          <w:rFonts w:ascii="仿宋_GB2312" w:eastAsia="仿宋_GB2312" w:hint="eastAsia"/>
          <w:sz w:val="32"/>
          <w:szCs w:val="32"/>
        </w:rPr>
        <w:t>宁夏瑞利祥化工实业有限公司拟</w:t>
      </w:r>
      <w:r>
        <w:rPr>
          <w:rFonts w:ascii="仿宋_GB2312" w:eastAsia="仿宋_GB2312" w:hint="eastAsia"/>
          <w:sz w:val="32"/>
          <w:szCs w:val="32"/>
        </w:rPr>
        <w:t>进行破产清算</w:t>
      </w:r>
      <w:r w:rsidR="00C86F9F">
        <w:rPr>
          <w:rFonts w:ascii="仿宋_GB2312" w:eastAsia="仿宋_GB2312" w:hint="eastAsia"/>
          <w:sz w:val="32"/>
          <w:szCs w:val="32"/>
        </w:rPr>
        <w:t>，</w:t>
      </w:r>
      <w:r>
        <w:rPr>
          <w:rFonts w:ascii="仿宋_GB2312" w:eastAsia="仿宋_GB2312" w:hint="eastAsia"/>
          <w:sz w:val="32"/>
          <w:szCs w:val="32"/>
        </w:rPr>
        <w:t>中和资产评估有限公司</w:t>
      </w:r>
      <w:r w:rsidR="005819E2" w:rsidRPr="005819E2">
        <w:rPr>
          <w:rFonts w:ascii="仿宋_GB2312" w:eastAsia="仿宋_GB2312" w:hint="eastAsia"/>
          <w:sz w:val="32"/>
          <w:szCs w:val="32"/>
        </w:rPr>
        <w:t>接受</w:t>
      </w:r>
      <w:r w:rsidR="00451915">
        <w:rPr>
          <w:rFonts w:ascii="仿宋_GB2312" w:eastAsia="仿宋_GB2312" w:hint="eastAsia"/>
          <w:sz w:val="32"/>
          <w:szCs w:val="32"/>
        </w:rPr>
        <w:t>了此次委托，对评估对象</w:t>
      </w:r>
      <w:r>
        <w:rPr>
          <w:rFonts w:ascii="仿宋_GB2312" w:eastAsia="仿宋_GB2312" w:hint="eastAsia"/>
          <w:sz w:val="32"/>
          <w:szCs w:val="32"/>
        </w:rPr>
        <w:t>在评估基准日</w:t>
      </w:r>
      <w:r w:rsidR="005819E2" w:rsidRPr="005819E2">
        <w:rPr>
          <w:rFonts w:ascii="仿宋_GB2312" w:eastAsia="仿宋_GB2312" w:hint="eastAsia"/>
          <w:sz w:val="32"/>
          <w:szCs w:val="32"/>
        </w:rPr>
        <w:t>的</w:t>
      </w:r>
      <w:r>
        <w:rPr>
          <w:rFonts w:ascii="仿宋_GB2312" w:eastAsia="仿宋_GB2312" w:hint="eastAsia"/>
          <w:sz w:val="32"/>
          <w:szCs w:val="32"/>
        </w:rPr>
        <w:t>清算</w:t>
      </w:r>
      <w:r w:rsidR="005819E2" w:rsidRPr="005819E2">
        <w:rPr>
          <w:rFonts w:ascii="仿宋_GB2312" w:eastAsia="仿宋_GB2312" w:hint="eastAsia"/>
          <w:sz w:val="32"/>
          <w:szCs w:val="32"/>
        </w:rPr>
        <w:t>价值进行了评估</w:t>
      </w:r>
      <w:r w:rsidR="00C86F9F" w:rsidRPr="00C86F9F">
        <w:rPr>
          <w:rFonts w:ascii="仿宋_GB2312" w:eastAsia="仿宋_GB2312" w:hint="eastAsia"/>
          <w:sz w:val="32"/>
          <w:szCs w:val="32"/>
        </w:rPr>
        <w:t>并出具</w:t>
      </w:r>
      <w:r w:rsidR="00C86F9F">
        <w:rPr>
          <w:rFonts w:ascii="仿宋_GB2312" w:eastAsia="仿宋_GB2312" w:hint="eastAsia"/>
          <w:sz w:val="32"/>
          <w:szCs w:val="32"/>
        </w:rPr>
        <w:t>了</w:t>
      </w:r>
      <w:r w:rsidR="00C86F9F" w:rsidRPr="00C86F9F">
        <w:rPr>
          <w:rFonts w:ascii="仿宋_GB2312" w:eastAsia="仿宋_GB2312" w:hint="eastAsia"/>
          <w:sz w:val="32"/>
          <w:szCs w:val="32"/>
        </w:rPr>
        <w:t>相关报告</w:t>
      </w:r>
      <w:r w:rsidR="0005467A">
        <w:rPr>
          <w:rFonts w:ascii="仿宋_GB2312" w:eastAsia="仿宋_GB2312" w:hint="eastAsia"/>
          <w:sz w:val="32"/>
          <w:szCs w:val="32"/>
        </w:rPr>
        <w:t>，</w:t>
      </w:r>
      <w:r w:rsidR="00C86F9F" w:rsidRPr="00C86F9F">
        <w:rPr>
          <w:rFonts w:ascii="仿宋_GB2312" w:eastAsia="仿宋_GB2312" w:hint="eastAsia"/>
          <w:sz w:val="32"/>
          <w:szCs w:val="32"/>
        </w:rPr>
        <w:t>现</w:t>
      </w:r>
      <w:r w:rsidR="00415C74">
        <w:rPr>
          <w:rFonts w:ascii="仿宋_GB2312" w:eastAsia="仿宋_GB2312" w:hint="eastAsia"/>
          <w:sz w:val="32"/>
          <w:szCs w:val="32"/>
        </w:rPr>
        <w:t>将</w:t>
      </w:r>
      <w:r w:rsidR="00C86F9F" w:rsidRPr="00C86F9F">
        <w:rPr>
          <w:rFonts w:ascii="仿宋_GB2312" w:eastAsia="仿宋_GB2312" w:hint="eastAsia"/>
          <w:sz w:val="32"/>
          <w:szCs w:val="32"/>
        </w:rPr>
        <w:t>有关事项公示如下：</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6724"/>
      </w:tblGrid>
      <w:tr w:rsidR="00307C09" w:rsidRPr="00475A6C" w:rsidTr="006457A1">
        <w:trPr>
          <w:trHeight w:hRule="exact" w:val="756"/>
          <w:jc w:val="center"/>
        </w:trPr>
        <w:tc>
          <w:tcPr>
            <w:tcW w:w="1554"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724" w:type="dxa"/>
            <w:shd w:val="clear" w:color="auto" w:fill="auto"/>
            <w:vAlign w:val="center"/>
          </w:tcPr>
          <w:p w:rsidR="00307C09" w:rsidRPr="00217872" w:rsidRDefault="00E51BDC" w:rsidP="00E51BDC">
            <w:pPr>
              <w:widowControl/>
              <w:jc w:val="left"/>
            </w:pPr>
            <w:r>
              <w:rPr>
                <w:rFonts w:hint="eastAsia"/>
              </w:rPr>
              <w:t>宁夏瑞利祥化工实业有限公司拟破产清算所涉及的资产项目资产评估报告</w:t>
            </w:r>
          </w:p>
        </w:tc>
      </w:tr>
      <w:tr w:rsidR="00307C09" w:rsidRPr="00475A6C" w:rsidTr="006457A1">
        <w:trPr>
          <w:trHeight w:hRule="exact" w:val="725"/>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24" w:type="dxa"/>
            <w:shd w:val="clear" w:color="auto" w:fill="auto"/>
            <w:vAlign w:val="center"/>
          </w:tcPr>
          <w:p w:rsidR="00307C09" w:rsidRPr="00217872" w:rsidRDefault="00E51BDC" w:rsidP="00E51BDC">
            <w:pPr>
              <w:widowControl/>
              <w:jc w:val="left"/>
            </w:pPr>
            <w:r>
              <w:rPr>
                <w:rFonts w:hint="eastAsia"/>
              </w:rPr>
              <w:t>中和</w:t>
            </w:r>
            <w:r w:rsidR="005819E2" w:rsidRPr="005819E2">
              <w:rPr>
                <w:rFonts w:hint="eastAsia"/>
              </w:rPr>
              <w:t>评报字（</w:t>
            </w:r>
            <w:r w:rsidR="00DC553C">
              <w:t>20</w:t>
            </w:r>
            <w:r>
              <w:t>19</w:t>
            </w:r>
            <w:r w:rsidR="005819E2" w:rsidRPr="005819E2">
              <w:rPr>
                <w:rFonts w:hint="eastAsia"/>
              </w:rPr>
              <w:t>）第</w:t>
            </w:r>
            <w:r>
              <w:t>YCV1151</w:t>
            </w:r>
            <w:r w:rsidR="005819E2" w:rsidRPr="005819E2">
              <w:rPr>
                <w:rFonts w:hint="eastAsia"/>
              </w:rPr>
              <w:t>号</w:t>
            </w:r>
          </w:p>
        </w:tc>
      </w:tr>
      <w:tr w:rsidR="00307C09" w:rsidRPr="00475A6C" w:rsidTr="006457A1">
        <w:trPr>
          <w:trHeight w:hRule="exact" w:val="692"/>
          <w:jc w:val="center"/>
        </w:trPr>
        <w:tc>
          <w:tcPr>
            <w:tcW w:w="1554" w:type="dxa"/>
            <w:shd w:val="clear" w:color="auto" w:fill="auto"/>
            <w:vAlign w:val="center"/>
          </w:tcPr>
          <w:p w:rsidR="00307C09" w:rsidRPr="00475A6C" w:rsidRDefault="00307C09" w:rsidP="007252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w:t>
            </w:r>
          </w:p>
        </w:tc>
        <w:tc>
          <w:tcPr>
            <w:tcW w:w="6724" w:type="dxa"/>
            <w:shd w:val="clear" w:color="auto" w:fill="auto"/>
            <w:vAlign w:val="center"/>
          </w:tcPr>
          <w:p w:rsidR="00307C09" w:rsidRPr="00217872" w:rsidRDefault="00E51BDC" w:rsidP="00475A6C">
            <w:pPr>
              <w:widowControl/>
              <w:jc w:val="left"/>
            </w:pPr>
            <w:r w:rsidRPr="00E51BDC">
              <w:rPr>
                <w:rFonts w:hint="eastAsia"/>
              </w:rPr>
              <w:t>宁夏瑞利祥化工实业有限公司</w:t>
            </w:r>
            <w:r>
              <w:rPr>
                <w:rFonts w:hint="eastAsia"/>
              </w:rPr>
              <w:t>管理人</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24" w:type="dxa"/>
            <w:shd w:val="clear" w:color="auto" w:fill="auto"/>
            <w:vAlign w:val="center"/>
          </w:tcPr>
          <w:p w:rsidR="00307C09" w:rsidRPr="00217872" w:rsidRDefault="0061520E" w:rsidP="009A2307">
            <w:pPr>
              <w:widowControl/>
            </w:pPr>
            <w:r>
              <w:rPr>
                <w:rFonts w:hint="eastAsia"/>
              </w:rPr>
              <w:t>本评估报告仅供委托人和法律、行政法规规定的评估报告使用人使用</w:t>
            </w:r>
          </w:p>
        </w:tc>
      </w:tr>
      <w:tr w:rsidR="00307C09" w:rsidRPr="00475A6C" w:rsidTr="00D84B3B">
        <w:trPr>
          <w:trHeight w:val="942"/>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24" w:type="dxa"/>
            <w:shd w:val="clear" w:color="auto" w:fill="auto"/>
            <w:vAlign w:val="center"/>
          </w:tcPr>
          <w:p w:rsidR="00307C09" w:rsidRPr="00217872" w:rsidRDefault="0061520E" w:rsidP="00DC553C">
            <w:pPr>
              <w:widowControl/>
            </w:pPr>
            <w:r>
              <w:t>石嘴山市中级人民法院于</w:t>
            </w:r>
            <w:r>
              <w:rPr>
                <w:rFonts w:hint="eastAsia"/>
              </w:rPr>
              <w:t>2</w:t>
            </w:r>
            <w:r>
              <w:t>019</w:t>
            </w:r>
            <w:r>
              <w:t>年</w:t>
            </w:r>
            <w:r>
              <w:rPr>
                <w:rFonts w:hint="eastAsia"/>
              </w:rPr>
              <w:t>9</w:t>
            </w:r>
            <w:r>
              <w:rPr>
                <w:rFonts w:hint="eastAsia"/>
              </w:rPr>
              <w:t>月</w:t>
            </w:r>
            <w:r>
              <w:rPr>
                <w:rFonts w:hint="eastAsia"/>
              </w:rPr>
              <w:t>2</w:t>
            </w:r>
            <w:r>
              <w:rPr>
                <w:rFonts w:hint="eastAsia"/>
              </w:rPr>
              <w:t>日发布（</w:t>
            </w:r>
            <w:r>
              <w:rPr>
                <w:rFonts w:hint="eastAsia"/>
              </w:rPr>
              <w:t>2</w:t>
            </w:r>
            <w:r>
              <w:t>019</w:t>
            </w:r>
            <w:r>
              <w:rPr>
                <w:rFonts w:hint="eastAsia"/>
              </w:rPr>
              <w:t>）宁</w:t>
            </w:r>
            <w:r>
              <w:rPr>
                <w:rFonts w:hint="eastAsia"/>
              </w:rPr>
              <w:t>0</w:t>
            </w:r>
            <w:r>
              <w:t>2</w:t>
            </w:r>
            <w:r>
              <w:t>破</w:t>
            </w:r>
            <w:r>
              <w:rPr>
                <w:rFonts w:hint="eastAsia"/>
              </w:rPr>
              <w:t>1</w:t>
            </w:r>
            <w:r>
              <w:rPr>
                <w:rFonts w:hint="eastAsia"/>
              </w:rPr>
              <w:t>号公告，裁定受理</w:t>
            </w:r>
            <w:r w:rsidRPr="0061520E">
              <w:rPr>
                <w:rFonts w:hint="eastAsia"/>
              </w:rPr>
              <w:t>宁夏瑞利祥化工实业有限公司</w:t>
            </w:r>
            <w:r w:rsidR="009E7FF8">
              <w:rPr>
                <w:rFonts w:hint="eastAsia"/>
              </w:rPr>
              <w:t>的破产清算申请</w:t>
            </w:r>
            <w:bookmarkStart w:id="0" w:name="_GoBack"/>
            <w:bookmarkEnd w:id="0"/>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24" w:type="dxa"/>
            <w:shd w:val="clear" w:color="auto" w:fill="auto"/>
            <w:vAlign w:val="center"/>
          </w:tcPr>
          <w:p w:rsidR="00307C09" w:rsidRPr="00217872" w:rsidRDefault="0061520E" w:rsidP="0061520E">
            <w:pPr>
              <w:widowControl/>
            </w:pPr>
            <w:r>
              <w:rPr>
                <w:rFonts w:hint="eastAsia"/>
              </w:rPr>
              <w:t>为后续处置相关资产提供价值参考</w:t>
            </w:r>
          </w:p>
        </w:tc>
      </w:tr>
      <w:tr w:rsidR="00307C09" w:rsidRPr="00475A6C" w:rsidTr="003A3626">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24" w:type="dxa"/>
            <w:shd w:val="clear" w:color="auto" w:fill="auto"/>
            <w:vAlign w:val="center"/>
          </w:tcPr>
          <w:p w:rsidR="00307C09" w:rsidRPr="00217872" w:rsidRDefault="00725283" w:rsidP="0061520E">
            <w:pPr>
              <w:widowControl/>
            </w:pPr>
            <w:r w:rsidRPr="00725283">
              <w:rPr>
                <w:rFonts w:hint="eastAsia"/>
              </w:rPr>
              <w:t>20</w:t>
            </w:r>
            <w:r w:rsidR="0061520E">
              <w:t>19</w:t>
            </w:r>
            <w:r w:rsidRPr="00725283">
              <w:rPr>
                <w:rFonts w:hint="eastAsia"/>
              </w:rPr>
              <w:t>年</w:t>
            </w:r>
            <w:r w:rsidR="0061520E">
              <w:t>9</w:t>
            </w:r>
            <w:r w:rsidRPr="00725283">
              <w:rPr>
                <w:rFonts w:hint="eastAsia"/>
              </w:rPr>
              <w:t>月</w:t>
            </w:r>
            <w:r w:rsidR="0061520E">
              <w:t>2</w:t>
            </w:r>
            <w:r w:rsidRPr="00725283">
              <w:rPr>
                <w:rFonts w:hint="eastAsia"/>
              </w:rPr>
              <w:t>日</w:t>
            </w:r>
          </w:p>
        </w:tc>
      </w:tr>
      <w:tr w:rsidR="00307C09" w:rsidRPr="00475A6C" w:rsidTr="00D84B3B">
        <w:trPr>
          <w:trHeight w:hRule="exact" w:val="1116"/>
          <w:jc w:val="center"/>
        </w:trPr>
        <w:tc>
          <w:tcPr>
            <w:tcW w:w="1554"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24" w:type="dxa"/>
            <w:shd w:val="clear" w:color="auto" w:fill="auto"/>
            <w:vAlign w:val="center"/>
          </w:tcPr>
          <w:p w:rsidR="00307C09" w:rsidRPr="00217872" w:rsidRDefault="006457A1" w:rsidP="0061520E">
            <w:pPr>
              <w:widowControl/>
            </w:pPr>
            <w:r>
              <w:rPr>
                <w:rFonts w:hint="eastAsia"/>
              </w:rPr>
              <w:t>本次评估对象</w:t>
            </w:r>
            <w:r w:rsidR="00DC553C">
              <w:rPr>
                <w:rFonts w:hint="eastAsia"/>
              </w:rPr>
              <w:t>是</w:t>
            </w:r>
            <w:r w:rsidR="0061520E" w:rsidRPr="0061520E">
              <w:rPr>
                <w:rFonts w:hint="eastAsia"/>
              </w:rPr>
              <w:t>宁夏瑞利祥化工实业有限公司</w:t>
            </w:r>
            <w:r w:rsidR="00D84B3B">
              <w:rPr>
                <w:rFonts w:hint="eastAsia"/>
              </w:rPr>
              <w:t>破产清算所涉及的资产，评估范围是</w:t>
            </w:r>
            <w:r w:rsidR="00D84B3B" w:rsidRPr="00D84B3B">
              <w:rPr>
                <w:rFonts w:hint="eastAsia"/>
              </w:rPr>
              <w:t>宁夏瑞利祥化工实业有限公司</w:t>
            </w:r>
            <w:r w:rsidR="00D84B3B">
              <w:rPr>
                <w:rFonts w:hint="eastAsia"/>
              </w:rPr>
              <w:t>管理人申报评估的房屋建筑物及土地使用权</w:t>
            </w:r>
          </w:p>
        </w:tc>
      </w:tr>
      <w:tr w:rsidR="00307C09" w:rsidRPr="00475A6C" w:rsidTr="00D84B3B">
        <w:trPr>
          <w:trHeight w:hRule="exact" w:val="720"/>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24" w:type="dxa"/>
            <w:shd w:val="clear" w:color="auto" w:fill="auto"/>
            <w:vAlign w:val="center"/>
          </w:tcPr>
          <w:p w:rsidR="00307C09" w:rsidRPr="00217872" w:rsidRDefault="00D84B3B" w:rsidP="009A2307">
            <w:pPr>
              <w:widowControl/>
            </w:pPr>
            <w:r>
              <w:rPr>
                <w:rFonts w:hint="eastAsia"/>
              </w:rPr>
              <w:t>清算</w:t>
            </w:r>
            <w:r w:rsidR="00EA7D83" w:rsidRPr="00EA7D83">
              <w:rPr>
                <w:rFonts w:hint="eastAsia"/>
              </w:rPr>
              <w:t>价值</w:t>
            </w:r>
          </w:p>
        </w:tc>
      </w:tr>
      <w:tr w:rsidR="00307C09" w:rsidRPr="00475A6C" w:rsidTr="003A3626">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24" w:type="dxa"/>
            <w:shd w:val="clear" w:color="auto" w:fill="auto"/>
            <w:vAlign w:val="center"/>
          </w:tcPr>
          <w:p w:rsidR="00307C09" w:rsidRPr="00217872" w:rsidRDefault="00D84B3B" w:rsidP="00DE3B05">
            <w:pPr>
              <w:widowControl/>
            </w:pPr>
            <w:r>
              <w:rPr>
                <w:rFonts w:hint="eastAsia"/>
              </w:rPr>
              <w:t>房屋建筑物评估采用成本法，土地使用权评估采用市场法</w:t>
            </w:r>
          </w:p>
        </w:tc>
      </w:tr>
      <w:tr w:rsidR="00307C09" w:rsidRPr="00475A6C" w:rsidTr="003A3626">
        <w:trPr>
          <w:trHeight w:hRule="exact" w:val="794"/>
          <w:jc w:val="center"/>
        </w:trPr>
        <w:tc>
          <w:tcPr>
            <w:tcW w:w="1554" w:type="dxa"/>
            <w:shd w:val="clear" w:color="auto" w:fill="auto"/>
            <w:vAlign w:val="center"/>
          </w:tcPr>
          <w:p w:rsidR="00307C09" w:rsidRPr="00475A6C" w:rsidRDefault="00307C09" w:rsidP="00927F1B">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24" w:type="dxa"/>
            <w:shd w:val="clear" w:color="auto" w:fill="auto"/>
            <w:vAlign w:val="center"/>
          </w:tcPr>
          <w:p w:rsidR="00307C09" w:rsidRPr="00475A6C" w:rsidRDefault="00CD1F47" w:rsidP="00D84B3B">
            <w:pPr>
              <w:widowControl/>
            </w:pPr>
            <w:r>
              <w:rPr>
                <w:rFonts w:hint="eastAsia"/>
              </w:rPr>
              <w:t>在</w:t>
            </w:r>
            <w:r w:rsidR="00EA7D83">
              <w:rPr>
                <w:rFonts w:hint="eastAsia"/>
              </w:rPr>
              <w:t>评估</w:t>
            </w:r>
            <w:r>
              <w:rPr>
                <w:rFonts w:hint="eastAsia"/>
              </w:rPr>
              <w:t>基准日</w:t>
            </w:r>
            <w:r w:rsidR="00EA7D83">
              <w:rPr>
                <w:rFonts w:hint="eastAsia"/>
              </w:rPr>
              <w:t>，</w:t>
            </w:r>
            <w:r w:rsidR="006457A1">
              <w:rPr>
                <w:rFonts w:hint="eastAsia"/>
              </w:rPr>
              <w:t>评估对象</w:t>
            </w:r>
            <w:r w:rsidR="00D84B3B">
              <w:rPr>
                <w:rFonts w:hint="eastAsia"/>
              </w:rPr>
              <w:t>的评估</w:t>
            </w:r>
            <w:r w:rsidR="00DE3B05" w:rsidRPr="00DE3B05">
              <w:rPr>
                <w:rFonts w:hint="eastAsia"/>
              </w:rPr>
              <w:t>价值为</w:t>
            </w:r>
            <w:r w:rsidR="00D84B3B">
              <w:t>769.68</w:t>
            </w:r>
            <w:r w:rsidR="00DE3B05" w:rsidRPr="00DE3B05">
              <w:rPr>
                <w:rFonts w:hint="eastAsia"/>
              </w:rPr>
              <w:t>万元</w:t>
            </w:r>
          </w:p>
        </w:tc>
      </w:tr>
      <w:tr w:rsidR="00307C09" w:rsidRPr="00475A6C" w:rsidTr="003A3626">
        <w:trPr>
          <w:trHeight w:hRule="exact" w:val="794"/>
          <w:jc w:val="center"/>
        </w:trPr>
        <w:tc>
          <w:tcPr>
            <w:tcW w:w="1554"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24" w:type="dxa"/>
            <w:shd w:val="clear" w:color="auto" w:fill="auto"/>
            <w:vAlign w:val="center"/>
          </w:tcPr>
          <w:p w:rsidR="00307C09" w:rsidRPr="00217872" w:rsidRDefault="00D84B3B" w:rsidP="003A3626">
            <w:pPr>
              <w:widowControl/>
            </w:pPr>
            <w:r>
              <w:rPr>
                <w:rFonts w:hint="eastAsia"/>
              </w:rPr>
              <w:t>自评估基准日起一年有效</w:t>
            </w:r>
          </w:p>
        </w:tc>
      </w:tr>
    </w:tbl>
    <w:p w:rsidR="008C3DD9" w:rsidRPr="00754E53" w:rsidRDefault="008C3DD9" w:rsidP="00EA7D83">
      <w:pPr>
        <w:ind w:firstLineChars="200" w:firstLine="640"/>
        <w:rPr>
          <w:rFonts w:ascii="仿宋_GB2312" w:eastAsia="仿宋_GB2312" w:hAnsi="仿宋"/>
          <w:sz w:val="32"/>
          <w:szCs w:val="32"/>
        </w:rPr>
      </w:pPr>
      <w:r w:rsidRPr="00754E53">
        <w:rPr>
          <w:rFonts w:ascii="仿宋_GB2312" w:eastAsia="仿宋_GB2312" w:hAnsi="仿宋" w:hint="eastAsia"/>
          <w:sz w:val="32"/>
          <w:szCs w:val="32"/>
        </w:rPr>
        <w:lastRenderedPageBreak/>
        <w:t>凡对以上评估结果有异议者</w:t>
      </w:r>
      <w:r w:rsidR="00E404DA" w:rsidRPr="00754E53">
        <w:rPr>
          <w:rFonts w:ascii="仿宋_GB2312" w:eastAsia="仿宋_GB2312" w:hAnsi="仿宋" w:hint="eastAsia"/>
          <w:sz w:val="32"/>
          <w:szCs w:val="32"/>
        </w:rPr>
        <w:t>，</w:t>
      </w:r>
      <w:r w:rsidRPr="00754E53">
        <w:rPr>
          <w:rFonts w:ascii="仿宋_GB2312" w:eastAsia="仿宋_GB2312" w:hAnsi="仿宋" w:hint="eastAsia"/>
          <w:sz w:val="32"/>
          <w:szCs w:val="32"/>
        </w:rPr>
        <w:t>请在公示之日起五</w:t>
      </w:r>
      <w:r w:rsidR="00E404DA" w:rsidRPr="00754E53">
        <w:rPr>
          <w:rFonts w:ascii="仿宋_GB2312" w:eastAsia="仿宋_GB2312" w:hAnsi="仿宋" w:hint="eastAsia"/>
          <w:sz w:val="32"/>
          <w:szCs w:val="32"/>
        </w:rPr>
        <w:t>个工作日</w:t>
      </w:r>
      <w:r w:rsidRPr="00754E53">
        <w:rPr>
          <w:rFonts w:ascii="仿宋_GB2312" w:eastAsia="仿宋_GB2312" w:hAnsi="仿宋" w:hint="eastAsia"/>
          <w:sz w:val="32"/>
          <w:szCs w:val="32"/>
        </w:rPr>
        <w:t>内向</w:t>
      </w:r>
      <w:r w:rsidR="00EA7D83" w:rsidRPr="00754E53">
        <w:rPr>
          <w:rFonts w:ascii="仿宋_GB2312" w:eastAsia="仿宋_GB2312" w:hAnsi="仿宋" w:hint="eastAsia"/>
          <w:sz w:val="32"/>
          <w:szCs w:val="32"/>
        </w:rPr>
        <w:t>财务资产部</w:t>
      </w:r>
      <w:r w:rsidRPr="00754E53">
        <w:rPr>
          <w:rFonts w:ascii="仿宋_GB2312" w:eastAsia="仿宋_GB2312" w:hAnsi="仿宋" w:hint="eastAsia"/>
          <w:sz w:val="32"/>
          <w:szCs w:val="32"/>
        </w:rPr>
        <w:t>反映。</w:t>
      </w:r>
    </w:p>
    <w:p w:rsidR="008C3DD9" w:rsidRPr="00754E53" w:rsidRDefault="008C3DD9" w:rsidP="00EA7D83">
      <w:pPr>
        <w:ind w:firstLineChars="200" w:firstLine="640"/>
        <w:rPr>
          <w:rFonts w:ascii="仿宋_GB2312" w:eastAsia="仿宋_GB2312" w:hAnsi="仿宋"/>
          <w:sz w:val="32"/>
          <w:szCs w:val="32"/>
        </w:rPr>
      </w:pPr>
      <w:r w:rsidRPr="00754E53">
        <w:rPr>
          <w:rFonts w:ascii="仿宋_GB2312" w:eastAsia="仿宋_GB2312" w:hAnsi="仿宋" w:hint="eastAsia"/>
          <w:sz w:val="32"/>
          <w:szCs w:val="32"/>
        </w:rPr>
        <w:t>联系</w:t>
      </w:r>
      <w:r w:rsidR="003879EF" w:rsidRPr="00754E53">
        <w:rPr>
          <w:rFonts w:ascii="仿宋_GB2312" w:eastAsia="仿宋_GB2312" w:hAnsi="仿宋" w:hint="eastAsia"/>
          <w:sz w:val="32"/>
          <w:szCs w:val="32"/>
        </w:rPr>
        <w:t>人及</w:t>
      </w:r>
      <w:r w:rsidRPr="00754E53">
        <w:rPr>
          <w:rFonts w:ascii="仿宋_GB2312" w:eastAsia="仿宋_GB2312" w:hAnsi="仿宋" w:hint="eastAsia"/>
          <w:sz w:val="32"/>
          <w:szCs w:val="32"/>
        </w:rPr>
        <w:t>电话：</w:t>
      </w:r>
      <w:r w:rsidR="00EA7D83" w:rsidRPr="00754E53">
        <w:rPr>
          <w:rFonts w:ascii="仿宋_GB2312" w:eastAsia="仿宋_GB2312" w:hAnsi="仿宋" w:hint="eastAsia"/>
          <w:sz w:val="32"/>
          <w:szCs w:val="32"/>
        </w:rPr>
        <w:t>陈翔</w:t>
      </w:r>
      <w:r w:rsidR="003879EF" w:rsidRPr="00754E53">
        <w:rPr>
          <w:rFonts w:ascii="仿宋_GB2312" w:eastAsia="仿宋_GB2312" w:hAnsi="仿宋" w:hint="eastAsia"/>
          <w:sz w:val="32"/>
          <w:szCs w:val="32"/>
        </w:rPr>
        <w:t xml:space="preserve">  </w:t>
      </w:r>
      <w:r w:rsidRPr="00754E53">
        <w:rPr>
          <w:rFonts w:ascii="仿宋_GB2312" w:eastAsia="仿宋_GB2312" w:hAnsi="仿宋" w:hint="eastAsia"/>
          <w:sz w:val="32"/>
          <w:szCs w:val="32"/>
        </w:rPr>
        <w:t>010-8306</w:t>
      </w:r>
      <w:r w:rsidR="00EA7D83" w:rsidRPr="00754E53">
        <w:rPr>
          <w:rFonts w:ascii="仿宋_GB2312" w:eastAsia="仿宋_GB2312" w:hAnsi="仿宋" w:hint="eastAsia"/>
          <w:sz w:val="32"/>
          <w:szCs w:val="32"/>
        </w:rPr>
        <w:t>3910</w:t>
      </w:r>
    </w:p>
    <w:p w:rsidR="008C3DD9" w:rsidRPr="00754E53" w:rsidRDefault="008C3DD9" w:rsidP="00EA7D83">
      <w:pPr>
        <w:ind w:firstLineChars="200" w:firstLine="640"/>
        <w:rPr>
          <w:rFonts w:ascii="仿宋_GB2312" w:eastAsia="仿宋_GB2312" w:hAnsi="仿宋"/>
          <w:sz w:val="32"/>
          <w:szCs w:val="32"/>
        </w:rPr>
      </w:pPr>
      <w:r w:rsidRPr="00754E53">
        <w:rPr>
          <w:rFonts w:ascii="仿宋_GB2312" w:eastAsia="仿宋_GB2312" w:hAnsi="仿宋" w:hint="eastAsia"/>
          <w:sz w:val="32"/>
          <w:szCs w:val="32"/>
        </w:rPr>
        <w:t>特此公示</w:t>
      </w:r>
      <w:r w:rsidR="00EA7D83" w:rsidRPr="00754E53">
        <w:rPr>
          <w:rFonts w:ascii="仿宋_GB2312" w:eastAsia="仿宋_GB2312" w:hAnsi="仿宋" w:hint="eastAsia"/>
          <w:sz w:val="32"/>
          <w:szCs w:val="32"/>
        </w:rPr>
        <w:t>。</w:t>
      </w:r>
    </w:p>
    <w:p w:rsidR="00AF288B" w:rsidRPr="00754E53" w:rsidRDefault="00AF288B" w:rsidP="00EA7D83">
      <w:pPr>
        <w:ind w:right="600" w:firstLineChars="1750" w:firstLine="5600"/>
        <w:rPr>
          <w:rFonts w:ascii="仿宋_GB2312" w:eastAsia="仿宋_GB2312" w:hAnsi="仿宋"/>
          <w:sz w:val="32"/>
          <w:szCs w:val="32"/>
        </w:rPr>
      </w:pPr>
    </w:p>
    <w:p w:rsidR="00865AC2" w:rsidRPr="00754E53" w:rsidRDefault="008C3DD9" w:rsidP="00754E53">
      <w:pPr>
        <w:ind w:right="600" w:firstLineChars="1500" w:firstLine="4800"/>
        <w:rPr>
          <w:rFonts w:ascii="仿宋_GB2312" w:eastAsia="仿宋_GB2312" w:hAnsi="仿宋"/>
          <w:sz w:val="32"/>
          <w:szCs w:val="32"/>
        </w:rPr>
      </w:pPr>
      <w:r w:rsidRPr="00754E53">
        <w:rPr>
          <w:rFonts w:ascii="仿宋_GB2312" w:eastAsia="仿宋_GB2312" w:hAnsi="仿宋" w:hint="eastAsia"/>
          <w:sz w:val="32"/>
          <w:szCs w:val="32"/>
        </w:rPr>
        <w:t>20</w:t>
      </w:r>
      <w:r w:rsidR="001E4B36" w:rsidRPr="00754E53">
        <w:rPr>
          <w:rFonts w:ascii="仿宋_GB2312" w:eastAsia="仿宋_GB2312" w:hAnsi="仿宋" w:hint="eastAsia"/>
          <w:sz w:val="32"/>
          <w:szCs w:val="32"/>
        </w:rPr>
        <w:t>20</w:t>
      </w:r>
      <w:r w:rsidRPr="00754E53">
        <w:rPr>
          <w:rFonts w:ascii="仿宋_GB2312" w:eastAsia="仿宋_GB2312" w:hAnsi="仿宋" w:hint="eastAsia"/>
          <w:sz w:val="32"/>
          <w:szCs w:val="32"/>
        </w:rPr>
        <w:t>年</w:t>
      </w:r>
      <w:r w:rsidR="003A3626" w:rsidRPr="00754E53">
        <w:rPr>
          <w:rFonts w:ascii="仿宋_GB2312" w:eastAsia="仿宋_GB2312" w:hAnsi="仿宋" w:hint="eastAsia"/>
          <w:sz w:val="32"/>
          <w:szCs w:val="32"/>
        </w:rPr>
        <w:t>9</w:t>
      </w:r>
      <w:r w:rsidRPr="00754E53">
        <w:rPr>
          <w:rFonts w:ascii="仿宋_GB2312" w:eastAsia="仿宋_GB2312" w:hAnsi="仿宋" w:hint="eastAsia"/>
          <w:sz w:val="32"/>
          <w:szCs w:val="32"/>
        </w:rPr>
        <w:t>月</w:t>
      </w:r>
      <w:r w:rsidR="001F23A8" w:rsidRPr="00754E53">
        <w:rPr>
          <w:rFonts w:ascii="仿宋_GB2312" w:eastAsia="仿宋_GB2312" w:hAnsi="仿宋" w:hint="eastAsia"/>
          <w:sz w:val="32"/>
          <w:szCs w:val="32"/>
        </w:rPr>
        <w:t>4</w:t>
      </w:r>
      <w:r w:rsidRPr="00754E53">
        <w:rPr>
          <w:rFonts w:ascii="仿宋_GB2312" w:eastAsia="仿宋_GB2312" w:hAnsi="仿宋" w:hint="eastAsia"/>
          <w:sz w:val="32"/>
          <w:szCs w:val="32"/>
        </w:rPr>
        <w:t>日</w:t>
      </w:r>
    </w:p>
    <w:sectPr w:rsidR="00865AC2" w:rsidRPr="00754E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3FE" w:rsidRDefault="00AD63FE" w:rsidP="00812146">
      <w:r>
        <w:separator/>
      </w:r>
    </w:p>
  </w:endnote>
  <w:endnote w:type="continuationSeparator" w:id="0">
    <w:p w:rsidR="00AD63FE" w:rsidRDefault="00AD63FE"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3FE" w:rsidRDefault="00AD63FE" w:rsidP="00812146">
      <w:r>
        <w:separator/>
      </w:r>
    </w:p>
  </w:footnote>
  <w:footnote w:type="continuationSeparator" w:id="0">
    <w:p w:rsidR="00AD63FE" w:rsidRDefault="00AD63FE"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31202"/>
    <w:rsid w:val="0005467A"/>
    <w:rsid w:val="00160F93"/>
    <w:rsid w:val="00190E8D"/>
    <w:rsid w:val="001E4B36"/>
    <w:rsid w:val="001E753C"/>
    <w:rsid w:val="001F23A8"/>
    <w:rsid w:val="00217872"/>
    <w:rsid w:val="00246899"/>
    <w:rsid w:val="00253C1F"/>
    <w:rsid w:val="00272B12"/>
    <w:rsid w:val="002B2B2A"/>
    <w:rsid w:val="002B6EA3"/>
    <w:rsid w:val="002E21CD"/>
    <w:rsid w:val="002E6B43"/>
    <w:rsid w:val="00307C09"/>
    <w:rsid w:val="003267B7"/>
    <w:rsid w:val="003776EC"/>
    <w:rsid w:val="003879EF"/>
    <w:rsid w:val="003A3626"/>
    <w:rsid w:val="003E51A3"/>
    <w:rsid w:val="00415C74"/>
    <w:rsid w:val="00451915"/>
    <w:rsid w:val="00475A6C"/>
    <w:rsid w:val="00485E70"/>
    <w:rsid w:val="004912B0"/>
    <w:rsid w:val="004C408B"/>
    <w:rsid w:val="00540C44"/>
    <w:rsid w:val="00563583"/>
    <w:rsid w:val="005819E2"/>
    <w:rsid w:val="005A01B8"/>
    <w:rsid w:val="005C0347"/>
    <w:rsid w:val="005F2836"/>
    <w:rsid w:val="0061520E"/>
    <w:rsid w:val="006457A1"/>
    <w:rsid w:val="006752DC"/>
    <w:rsid w:val="006E619F"/>
    <w:rsid w:val="0071682D"/>
    <w:rsid w:val="00725283"/>
    <w:rsid w:val="00754E53"/>
    <w:rsid w:val="00763743"/>
    <w:rsid w:val="007B6C0B"/>
    <w:rsid w:val="007F66EC"/>
    <w:rsid w:val="00812146"/>
    <w:rsid w:val="00845C9A"/>
    <w:rsid w:val="00865AC2"/>
    <w:rsid w:val="008C393D"/>
    <w:rsid w:val="008C3DD9"/>
    <w:rsid w:val="00927F1B"/>
    <w:rsid w:val="009A2307"/>
    <w:rsid w:val="009A439C"/>
    <w:rsid w:val="009E2EC6"/>
    <w:rsid w:val="009E7FF8"/>
    <w:rsid w:val="00A02475"/>
    <w:rsid w:val="00A5342A"/>
    <w:rsid w:val="00A95A9D"/>
    <w:rsid w:val="00AD2FE2"/>
    <w:rsid w:val="00AD63FE"/>
    <w:rsid w:val="00AE3F3B"/>
    <w:rsid w:val="00AF288B"/>
    <w:rsid w:val="00B2226C"/>
    <w:rsid w:val="00B5498A"/>
    <w:rsid w:val="00B56959"/>
    <w:rsid w:val="00B72C33"/>
    <w:rsid w:val="00C0610A"/>
    <w:rsid w:val="00C86F9F"/>
    <w:rsid w:val="00CB6A3E"/>
    <w:rsid w:val="00CD1F47"/>
    <w:rsid w:val="00D13653"/>
    <w:rsid w:val="00D35F10"/>
    <w:rsid w:val="00D84B3B"/>
    <w:rsid w:val="00DC553C"/>
    <w:rsid w:val="00DE3B05"/>
    <w:rsid w:val="00E25D29"/>
    <w:rsid w:val="00E404DA"/>
    <w:rsid w:val="00E44285"/>
    <w:rsid w:val="00E5086F"/>
    <w:rsid w:val="00E51BDC"/>
    <w:rsid w:val="00E63F5C"/>
    <w:rsid w:val="00EA7D83"/>
    <w:rsid w:val="00ED15CD"/>
    <w:rsid w:val="00FB7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83F32-B5B7-4A57-B8A9-5DF437A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6518-D1C1-49F2-A7A3-B0E791D9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36</cp:revision>
  <dcterms:created xsi:type="dcterms:W3CDTF">2019-09-27T05:32:00Z</dcterms:created>
  <dcterms:modified xsi:type="dcterms:W3CDTF">2020-09-04T02:57:00Z</dcterms:modified>
</cp:coreProperties>
</file>