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56" w:rsidRDefault="00F67756" w:rsidP="00451915">
      <w:pPr>
        <w:spacing w:line="520" w:lineRule="exact"/>
        <w:jc w:val="center"/>
        <w:rPr>
          <w:rFonts w:ascii="方正小标宋简体" w:eastAsia="方正小标宋简体"/>
          <w:sz w:val="36"/>
          <w:szCs w:val="32"/>
        </w:rPr>
      </w:pPr>
      <w:r w:rsidRPr="00F67756">
        <w:rPr>
          <w:rFonts w:ascii="方正小标宋简体" w:eastAsia="方正小标宋简体" w:hint="eastAsia"/>
          <w:sz w:val="36"/>
          <w:szCs w:val="32"/>
        </w:rPr>
        <w:t>关于对中盐黑龙江盐业集团有限公司拟资产处置</w:t>
      </w:r>
    </w:p>
    <w:p w:rsidR="00872661" w:rsidRDefault="00F67756" w:rsidP="00451915">
      <w:pPr>
        <w:spacing w:line="520" w:lineRule="exact"/>
        <w:jc w:val="center"/>
        <w:rPr>
          <w:rFonts w:ascii="方正小标宋简体" w:eastAsia="方正小标宋简体"/>
          <w:sz w:val="36"/>
          <w:szCs w:val="32"/>
        </w:rPr>
      </w:pPr>
      <w:r w:rsidRPr="00F67756">
        <w:rPr>
          <w:rFonts w:ascii="方正小标宋简体" w:eastAsia="方正小标宋简体" w:hint="eastAsia"/>
          <w:sz w:val="36"/>
          <w:szCs w:val="32"/>
        </w:rPr>
        <w:t>所涉及的房地产项目资产评估报告相关事项的公示</w:t>
      </w:r>
    </w:p>
    <w:p w:rsidR="00F67756" w:rsidRDefault="00F67756" w:rsidP="00451915">
      <w:pPr>
        <w:spacing w:line="520" w:lineRule="exact"/>
        <w:jc w:val="center"/>
        <w:rPr>
          <w:rFonts w:ascii="方正小标宋简体" w:eastAsia="方正小标宋简体" w:hint="eastAsia"/>
          <w:sz w:val="32"/>
          <w:szCs w:val="32"/>
        </w:rPr>
      </w:pPr>
      <w:bookmarkStart w:id="0" w:name="_GoBack"/>
      <w:bookmarkEnd w:id="0"/>
    </w:p>
    <w:p w:rsidR="00217872" w:rsidRPr="00C86F9F" w:rsidRDefault="00F67756" w:rsidP="00872661">
      <w:pPr>
        <w:spacing w:line="520" w:lineRule="exact"/>
        <w:ind w:firstLineChars="200" w:firstLine="640"/>
        <w:rPr>
          <w:rFonts w:ascii="仿宋_GB2312" w:eastAsia="仿宋_GB2312"/>
          <w:sz w:val="32"/>
          <w:szCs w:val="32"/>
        </w:rPr>
      </w:pPr>
      <w:r w:rsidRPr="00F67756">
        <w:rPr>
          <w:rFonts w:ascii="仿宋_GB2312" w:eastAsia="仿宋_GB2312" w:hint="eastAsia"/>
          <w:sz w:val="32"/>
          <w:szCs w:val="32"/>
        </w:rPr>
        <w:t>中盐黑龙江盐业集团有限公司</w:t>
      </w:r>
      <w:r w:rsidR="00872661" w:rsidRPr="00872661">
        <w:rPr>
          <w:rFonts w:ascii="仿宋_GB2312" w:eastAsia="仿宋_GB2312" w:hint="eastAsia"/>
          <w:sz w:val="32"/>
          <w:szCs w:val="32"/>
        </w:rPr>
        <w:t>拟</w:t>
      </w:r>
      <w:r>
        <w:rPr>
          <w:rFonts w:ascii="仿宋_GB2312" w:eastAsia="仿宋_GB2312" w:hint="eastAsia"/>
          <w:sz w:val="32"/>
          <w:szCs w:val="32"/>
        </w:rPr>
        <w:t>处置房地产</w:t>
      </w:r>
      <w:r w:rsidR="00C86F9F">
        <w:rPr>
          <w:rFonts w:ascii="仿宋_GB2312" w:eastAsia="仿宋_GB2312" w:hint="eastAsia"/>
          <w:sz w:val="32"/>
          <w:szCs w:val="32"/>
        </w:rPr>
        <w:t>，</w:t>
      </w:r>
      <w:r w:rsidR="00872661">
        <w:rPr>
          <w:rFonts w:ascii="仿宋_GB2312" w:eastAsia="仿宋_GB2312" w:hint="eastAsia"/>
          <w:sz w:val="32"/>
          <w:szCs w:val="32"/>
        </w:rPr>
        <w:t>为此需要对涉及到的公司房产进行评估。</w:t>
      </w:r>
      <w:r w:rsidR="003267B7">
        <w:rPr>
          <w:rFonts w:ascii="仿宋_GB2312" w:eastAsia="仿宋_GB2312" w:hint="eastAsia"/>
          <w:sz w:val="32"/>
          <w:szCs w:val="32"/>
        </w:rPr>
        <w:t>黑龙江东宇振业</w:t>
      </w:r>
      <w:r w:rsidR="005819E2" w:rsidRPr="005819E2">
        <w:rPr>
          <w:rFonts w:ascii="仿宋_GB2312" w:eastAsia="仿宋_GB2312" w:hint="eastAsia"/>
          <w:sz w:val="32"/>
          <w:szCs w:val="32"/>
        </w:rPr>
        <w:t>资产评估有限公司接受</w:t>
      </w:r>
      <w:r w:rsidR="00451915">
        <w:rPr>
          <w:rFonts w:ascii="仿宋_GB2312" w:eastAsia="仿宋_GB2312" w:hint="eastAsia"/>
          <w:sz w:val="32"/>
          <w:szCs w:val="32"/>
        </w:rPr>
        <w:t>了此次委托，对评估对象</w:t>
      </w:r>
      <w:r w:rsidR="005819E2" w:rsidRPr="005819E2">
        <w:rPr>
          <w:rFonts w:ascii="仿宋_GB2312" w:eastAsia="仿宋_GB2312" w:hint="eastAsia"/>
          <w:sz w:val="32"/>
          <w:szCs w:val="32"/>
        </w:rPr>
        <w:t>的</w:t>
      </w:r>
      <w:r>
        <w:rPr>
          <w:rFonts w:ascii="仿宋_GB2312" w:eastAsia="仿宋_GB2312" w:hint="eastAsia"/>
          <w:sz w:val="32"/>
          <w:szCs w:val="32"/>
        </w:rPr>
        <w:t>市场</w:t>
      </w:r>
      <w:r w:rsidR="00872661">
        <w:rPr>
          <w:rFonts w:ascii="仿宋_GB2312" w:eastAsia="仿宋_GB2312" w:hint="eastAsia"/>
          <w:sz w:val="32"/>
          <w:szCs w:val="32"/>
        </w:rPr>
        <w:t>价值进行</w:t>
      </w:r>
      <w:r w:rsidR="005819E2" w:rsidRPr="005819E2">
        <w:rPr>
          <w:rFonts w:ascii="仿宋_GB2312" w:eastAsia="仿宋_GB2312" w:hint="eastAsia"/>
          <w:sz w:val="32"/>
          <w:szCs w:val="32"/>
        </w:rPr>
        <w:t>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05467A">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6687"/>
      </w:tblGrid>
      <w:tr w:rsidR="00307C09" w:rsidRPr="00475A6C" w:rsidTr="00F67756">
        <w:trPr>
          <w:trHeight w:hRule="exact" w:val="776"/>
          <w:jc w:val="center"/>
        </w:trPr>
        <w:tc>
          <w:tcPr>
            <w:tcW w:w="1545"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687" w:type="dxa"/>
            <w:shd w:val="clear" w:color="auto" w:fill="auto"/>
            <w:vAlign w:val="center"/>
          </w:tcPr>
          <w:p w:rsidR="00307C09" w:rsidRPr="00217872" w:rsidRDefault="00F67756" w:rsidP="00F67756">
            <w:pPr>
              <w:widowControl/>
              <w:jc w:val="left"/>
            </w:pPr>
            <w:r>
              <w:rPr>
                <w:rFonts w:hint="eastAsia"/>
              </w:rPr>
              <w:t>中盐黑龙江盐业集团有限公司拟资产处置所涉及的房地产项目资产评估报告</w:t>
            </w:r>
          </w:p>
        </w:tc>
      </w:tr>
      <w:tr w:rsidR="00307C09" w:rsidRPr="00475A6C" w:rsidTr="00F67756">
        <w:trPr>
          <w:trHeight w:hRule="exact" w:val="745"/>
          <w:jc w:val="center"/>
        </w:trPr>
        <w:tc>
          <w:tcPr>
            <w:tcW w:w="1545"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687" w:type="dxa"/>
            <w:shd w:val="clear" w:color="auto" w:fill="auto"/>
            <w:vAlign w:val="center"/>
          </w:tcPr>
          <w:p w:rsidR="00307C09" w:rsidRPr="00217872" w:rsidRDefault="00DC553C" w:rsidP="00F67756">
            <w:pPr>
              <w:widowControl/>
              <w:jc w:val="left"/>
            </w:pPr>
            <w:r>
              <w:rPr>
                <w:rFonts w:hint="eastAsia"/>
              </w:rPr>
              <w:t>黑东</w:t>
            </w:r>
            <w:r w:rsidR="005819E2" w:rsidRPr="005819E2">
              <w:rPr>
                <w:rFonts w:hint="eastAsia"/>
              </w:rPr>
              <w:t>评报字</w:t>
            </w:r>
            <w:r w:rsidR="00872661">
              <w:rPr>
                <w:rFonts w:hint="eastAsia"/>
              </w:rPr>
              <w:t>[</w:t>
            </w:r>
            <w:r>
              <w:t>2020</w:t>
            </w:r>
            <w:r w:rsidR="00872661">
              <w:rPr>
                <w:rFonts w:hint="eastAsia"/>
              </w:rPr>
              <w:t>]</w:t>
            </w:r>
            <w:r w:rsidR="005819E2" w:rsidRPr="005819E2">
              <w:rPr>
                <w:rFonts w:hint="eastAsia"/>
              </w:rPr>
              <w:t>第</w:t>
            </w:r>
            <w:r w:rsidR="00872661">
              <w:t>0</w:t>
            </w:r>
            <w:r w:rsidR="00F67756">
              <w:t>77</w:t>
            </w:r>
            <w:r w:rsidR="005819E2" w:rsidRPr="005819E2">
              <w:rPr>
                <w:rFonts w:hint="eastAsia"/>
              </w:rPr>
              <w:t>号</w:t>
            </w:r>
          </w:p>
        </w:tc>
      </w:tr>
      <w:tr w:rsidR="00307C09" w:rsidRPr="00475A6C" w:rsidTr="00F67756">
        <w:trPr>
          <w:trHeight w:hRule="exact" w:val="711"/>
          <w:jc w:val="center"/>
        </w:trPr>
        <w:tc>
          <w:tcPr>
            <w:tcW w:w="1545"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687" w:type="dxa"/>
            <w:shd w:val="clear" w:color="auto" w:fill="auto"/>
            <w:vAlign w:val="center"/>
          </w:tcPr>
          <w:p w:rsidR="00307C09" w:rsidRPr="00217872" w:rsidRDefault="00F67756" w:rsidP="00475A6C">
            <w:pPr>
              <w:widowControl/>
              <w:jc w:val="left"/>
            </w:pPr>
            <w:r w:rsidRPr="00F67756">
              <w:rPr>
                <w:rFonts w:hint="eastAsia"/>
              </w:rPr>
              <w:t>中盐黑龙江盐业集团有限公司</w:t>
            </w:r>
          </w:p>
        </w:tc>
      </w:tr>
      <w:tr w:rsidR="00307C09" w:rsidRPr="00475A6C" w:rsidTr="00F67756">
        <w:trPr>
          <w:trHeight w:hRule="exact" w:val="815"/>
          <w:jc w:val="center"/>
        </w:trPr>
        <w:tc>
          <w:tcPr>
            <w:tcW w:w="1545"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687" w:type="dxa"/>
            <w:shd w:val="clear" w:color="auto" w:fill="auto"/>
            <w:vAlign w:val="center"/>
          </w:tcPr>
          <w:p w:rsidR="00307C09" w:rsidRPr="00217872" w:rsidRDefault="00DC553C" w:rsidP="009A2307">
            <w:pPr>
              <w:widowControl/>
            </w:pPr>
            <w:r>
              <w:rPr>
                <w:rFonts w:hint="eastAsia"/>
              </w:rPr>
              <w:t>涉及本次经济行为的其他有关方及国家有关部门等可依据国家法律、行政法规明确规定的资产评估报告使用人</w:t>
            </w:r>
          </w:p>
        </w:tc>
      </w:tr>
      <w:tr w:rsidR="00307C09" w:rsidRPr="00475A6C" w:rsidTr="00F67756">
        <w:trPr>
          <w:trHeight w:val="1259"/>
          <w:jc w:val="center"/>
        </w:trPr>
        <w:tc>
          <w:tcPr>
            <w:tcW w:w="1545"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687" w:type="dxa"/>
            <w:shd w:val="clear" w:color="auto" w:fill="auto"/>
            <w:vAlign w:val="center"/>
          </w:tcPr>
          <w:p w:rsidR="00307C09" w:rsidRPr="00217872" w:rsidRDefault="005819E2" w:rsidP="00F67756">
            <w:pPr>
              <w:widowControl/>
            </w:pPr>
            <w:r>
              <w:rPr>
                <w:rFonts w:hint="eastAsia"/>
              </w:rPr>
              <w:t>按照</w:t>
            </w:r>
            <w:r w:rsidRPr="005819E2">
              <w:rPr>
                <w:rFonts w:hint="eastAsia"/>
              </w:rPr>
              <w:t>《关于</w:t>
            </w:r>
            <w:r w:rsidR="00DC553C">
              <w:rPr>
                <w:rFonts w:hint="eastAsia"/>
              </w:rPr>
              <w:t>中盐黑龙江盐业</w:t>
            </w:r>
            <w:r w:rsidR="00F67756">
              <w:rPr>
                <w:rFonts w:hint="eastAsia"/>
              </w:rPr>
              <w:t>回购黑龙江盐务局持有办公房产</w:t>
            </w:r>
            <w:r w:rsidR="00DC553C">
              <w:rPr>
                <w:rFonts w:hint="eastAsia"/>
              </w:rPr>
              <w:t>的批复</w:t>
            </w:r>
            <w:r w:rsidRPr="005819E2">
              <w:rPr>
                <w:rFonts w:hint="eastAsia"/>
              </w:rPr>
              <w:t>》</w:t>
            </w:r>
            <w:r>
              <w:rPr>
                <w:rFonts w:hint="eastAsia"/>
              </w:rPr>
              <w:t>文件</w:t>
            </w:r>
            <w:r w:rsidR="00DC553C">
              <w:rPr>
                <w:rFonts w:hint="eastAsia"/>
              </w:rPr>
              <w:t>精神</w:t>
            </w:r>
            <w:r w:rsidR="00725283" w:rsidRPr="00725283">
              <w:rPr>
                <w:rFonts w:hint="eastAsia"/>
              </w:rPr>
              <w:t>，</w:t>
            </w:r>
            <w:r w:rsidR="000E0BEC" w:rsidRPr="000E0BEC">
              <w:rPr>
                <w:rFonts w:hint="eastAsia"/>
              </w:rPr>
              <w:t>中盐黑龙江盐业集团有限公司</w:t>
            </w:r>
            <w:r w:rsidR="000E0BEC">
              <w:rPr>
                <w:rFonts w:hint="eastAsia"/>
              </w:rPr>
              <w:t>拟</w:t>
            </w:r>
            <w:r w:rsidR="00F67756" w:rsidRPr="00F67756">
              <w:rPr>
                <w:rFonts w:hint="eastAsia"/>
              </w:rPr>
              <w:t>处置房地产</w:t>
            </w:r>
            <w:r w:rsidR="000E0BEC">
              <w:rPr>
                <w:rFonts w:hint="eastAsia"/>
              </w:rPr>
              <w:t>，为此需要对公司持有的房产进行评估</w:t>
            </w:r>
          </w:p>
        </w:tc>
      </w:tr>
      <w:tr w:rsidR="00307C09" w:rsidRPr="00475A6C" w:rsidTr="00F67756">
        <w:trPr>
          <w:trHeight w:hRule="exact" w:val="815"/>
          <w:jc w:val="center"/>
        </w:trPr>
        <w:tc>
          <w:tcPr>
            <w:tcW w:w="1545"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687" w:type="dxa"/>
            <w:shd w:val="clear" w:color="auto" w:fill="auto"/>
            <w:vAlign w:val="center"/>
          </w:tcPr>
          <w:p w:rsidR="00307C09" w:rsidRPr="00217872" w:rsidRDefault="000E0BEC" w:rsidP="00DC553C">
            <w:pPr>
              <w:widowControl/>
            </w:pPr>
            <w:r>
              <w:t>为经济行为提供价值参考依据</w:t>
            </w:r>
          </w:p>
        </w:tc>
      </w:tr>
      <w:tr w:rsidR="00307C09" w:rsidRPr="00475A6C" w:rsidTr="00F67756">
        <w:trPr>
          <w:trHeight w:hRule="exact" w:val="815"/>
          <w:jc w:val="center"/>
        </w:trPr>
        <w:tc>
          <w:tcPr>
            <w:tcW w:w="1545"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687" w:type="dxa"/>
            <w:shd w:val="clear" w:color="auto" w:fill="auto"/>
            <w:vAlign w:val="center"/>
          </w:tcPr>
          <w:p w:rsidR="00307C09" w:rsidRPr="00217872" w:rsidRDefault="00725283" w:rsidP="00F67756">
            <w:pPr>
              <w:widowControl/>
            </w:pPr>
            <w:r w:rsidRPr="00725283">
              <w:rPr>
                <w:rFonts w:hint="eastAsia"/>
              </w:rPr>
              <w:t>20</w:t>
            </w:r>
            <w:r w:rsidR="00DC553C">
              <w:t>20</w:t>
            </w:r>
            <w:r w:rsidRPr="00725283">
              <w:rPr>
                <w:rFonts w:hint="eastAsia"/>
              </w:rPr>
              <w:t>年</w:t>
            </w:r>
            <w:r w:rsidR="00F67756">
              <w:t>7</w:t>
            </w:r>
            <w:r w:rsidRPr="00725283">
              <w:rPr>
                <w:rFonts w:hint="eastAsia"/>
              </w:rPr>
              <w:t>月</w:t>
            </w:r>
            <w:r w:rsidR="00F67756">
              <w:t>28</w:t>
            </w:r>
            <w:r w:rsidRPr="00725283">
              <w:rPr>
                <w:rFonts w:hint="eastAsia"/>
              </w:rPr>
              <w:t>日</w:t>
            </w:r>
          </w:p>
        </w:tc>
      </w:tr>
      <w:tr w:rsidR="00307C09" w:rsidRPr="00475A6C" w:rsidTr="00F67756">
        <w:trPr>
          <w:trHeight w:hRule="exact" w:val="815"/>
          <w:jc w:val="center"/>
        </w:trPr>
        <w:tc>
          <w:tcPr>
            <w:tcW w:w="1545"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687" w:type="dxa"/>
            <w:shd w:val="clear" w:color="auto" w:fill="auto"/>
            <w:vAlign w:val="center"/>
          </w:tcPr>
          <w:p w:rsidR="00307C09" w:rsidRPr="00217872" w:rsidRDefault="009B57A8" w:rsidP="009B57A8">
            <w:pPr>
              <w:widowControl/>
            </w:pPr>
            <w:r>
              <w:rPr>
                <w:rFonts w:hint="eastAsia"/>
              </w:rPr>
              <w:t>评估对象是</w:t>
            </w:r>
            <w:r>
              <w:rPr>
                <w:rFonts w:hint="eastAsia"/>
              </w:rPr>
              <w:t>中盐黑龙江盐业集团有限公司拟资产处置所涉及的房地产</w:t>
            </w:r>
            <w:r>
              <w:rPr>
                <w:rFonts w:hint="eastAsia"/>
              </w:rPr>
              <w:t>的市场价值；评估范围为位于道外阳光路</w:t>
            </w:r>
            <w:r>
              <w:rPr>
                <w:rFonts w:hint="eastAsia"/>
              </w:rPr>
              <w:t>2</w:t>
            </w:r>
            <w:r>
              <w:rPr>
                <w:rFonts w:hint="eastAsia"/>
              </w:rPr>
              <w:t>号的原办公室</w:t>
            </w:r>
          </w:p>
        </w:tc>
      </w:tr>
      <w:tr w:rsidR="00307C09" w:rsidRPr="00475A6C" w:rsidTr="00F67756">
        <w:trPr>
          <w:trHeight w:hRule="exact" w:val="815"/>
          <w:jc w:val="center"/>
        </w:trPr>
        <w:tc>
          <w:tcPr>
            <w:tcW w:w="1545"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687" w:type="dxa"/>
            <w:shd w:val="clear" w:color="auto" w:fill="auto"/>
            <w:vAlign w:val="center"/>
          </w:tcPr>
          <w:p w:rsidR="00307C09" w:rsidRPr="00217872" w:rsidRDefault="009B57A8" w:rsidP="009A2307">
            <w:pPr>
              <w:widowControl/>
            </w:pPr>
            <w:r>
              <w:rPr>
                <w:rFonts w:hint="eastAsia"/>
              </w:rPr>
              <w:t>市场</w:t>
            </w:r>
            <w:r w:rsidR="00EA7D83" w:rsidRPr="00EA7D83">
              <w:rPr>
                <w:rFonts w:hint="eastAsia"/>
              </w:rPr>
              <w:t>价值</w:t>
            </w:r>
          </w:p>
        </w:tc>
      </w:tr>
      <w:tr w:rsidR="00307C09" w:rsidRPr="00475A6C" w:rsidTr="00F67756">
        <w:trPr>
          <w:trHeight w:hRule="exact" w:val="815"/>
          <w:jc w:val="center"/>
        </w:trPr>
        <w:tc>
          <w:tcPr>
            <w:tcW w:w="1545"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687" w:type="dxa"/>
            <w:shd w:val="clear" w:color="auto" w:fill="auto"/>
            <w:vAlign w:val="center"/>
          </w:tcPr>
          <w:p w:rsidR="00307C09" w:rsidRPr="00217872" w:rsidRDefault="009B57A8" w:rsidP="00DE3B05">
            <w:pPr>
              <w:widowControl/>
            </w:pPr>
            <w:r>
              <w:rPr>
                <w:rFonts w:hint="eastAsia"/>
              </w:rPr>
              <w:t>市场</w:t>
            </w:r>
            <w:r w:rsidR="000E0BEC">
              <w:rPr>
                <w:rFonts w:hint="eastAsia"/>
              </w:rPr>
              <w:t>法</w:t>
            </w:r>
          </w:p>
        </w:tc>
      </w:tr>
      <w:tr w:rsidR="00307C09" w:rsidRPr="00475A6C" w:rsidTr="00F67756">
        <w:trPr>
          <w:trHeight w:hRule="exact" w:val="815"/>
          <w:jc w:val="center"/>
        </w:trPr>
        <w:tc>
          <w:tcPr>
            <w:tcW w:w="1545"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687" w:type="dxa"/>
            <w:shd w:val="clear" w:color="auto" w:fill="auto"/>
            <w:vAlign w:val="center"/>
          </w:tcPr>
          <w:p w:rsidR="00307C09" w:rsidRPr="00475A6C" w:rsidRDefault="00CD1F47" w:rsidP="009B57A8">
            <w:pPr>
              <w:widowControl/>
            </w:pPr>
            <w:r>
              <w:rPr>
                <w:rFonts w:hint="eastAsia"/>
              </w:rPr>
              <w:t>在</w:t>
            </w:r>
            <w:r w:rsidR="00EA7D83">
              <w:rPr>
                <w:rFonts w:hint="eastAsia"/>
              </w:rPr>
              <w:t>评估</w:t>
            </w:r>
            <w:r>
              <w:rPr>
                <w:rFonts w:hint="eastAsia"/>
              </w:rPr>
              <w:t>基准日</w:t>
            </w:r>
            <w:r w:rsidR="00EA7D83">
              <w:rPr>
                <w:rFonts w:hint="eastAsia"/>
              </w:rPr>
              <w:t>，</w:t>
            </w:r>
            <w:r w:rsidR="006457A1">
              <w:rPr>
                <w:rFonts w:hint="eastAsia"/>
              </w:rPr>
              <w:t>评估对象</w:t>
            </w:r>
            <w:r w:rsidR="00DE3B05" w:rsidRPr="00DE3B05">
              <w:rPr>
                <w:rFonts w:hint="eastAsia"/>
              </w:rPr>
              <w:t>的价值为</w:t>
            </w:r>
            <w:r w:rsidR="009B57A8">
              <w:t>4,489.82</w:t>
            </w:r>
            <w:r w:rsidR="00DE3B05" w:rsidRPr="00DE3B05">
              <w:rPr>
                <w:rFonts w:hint="eastAsia"/>
              </w:rPr>
              <w:t>万元</w:t>
            </w:r>
          </w:p>
        </w:tc>
      </w:tr>
      <w:tr w:rsidR="00307C09" w:rsidRPr="00475A6C" w:rsidTr="00F67756">
        <w:trPr>
          <w:trHeight w:hRule="exact" w:val="815"/>
          <w:jc w:val="center"/>
        </w:trPr>
        <w:tc>
          <w:tcPr>
            <w:tcW w:w="1545"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687" w:type="dxa"/>
            <w:shd w:val="clear" w:color="auto" w:fill="auto"/>
            <w:vAlign w:val="center"/>
          </w:tcPr>
          <w:p w:rsidR="00307C09" w:rsidRPr="00217872" w:rsidRDefault="00307C09" w:rsidP="009B57A8">
            <w:pPr>
              <w:widowControl/>
            </w:pPr>
            <w:r w:rsidRPr="00217872">
              <w:rPr>
                <w:rFonts w:hint="eastAsia"/>
              </w:rPr>
              <w:t>为评估基准日起壹年，即有效期截至</w:t>
            </w:r>
            <w:r w:rsidRPr="00217872">
              <w:rPr>
                <w:rFonts w:hint="eastAsia"/>
              </w:rPr>
              <w:t>20</w:t>
            </w:r>
            <w:r w:rsidR="003A3626">
              <w:t>21</w:t>
            </w:r>
            <w:r w:rsidRPr="00217872">
              <w:rPr>
                <w:rFonts w:hint="eastAsia"/>
              </w:rPr>
              <w:t>年</w:t>
            </w:r>
            <w:r w:rsidR="009B57A8">
              <w:t>7</w:t>
            </w:r>
            <w:r w:rsidRPr="00217872">
              <w:rPr>
                <w:rFonts w:hint="eastAsia"/>
              </w:rPr>
              <w:t>月</w:t>
            </w:r>
            <w:r w:rsidR="009B57A8">
              <w:t>27</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8C3DD9" w:rsidRDefault="00EA7D83" w:rsidP="00EA7D83">
      <w:pPr>
        <w:ind w:right="600"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865AC2" w:rsidRPr="00EA7D83" w:rsidRDefault="008C3DD9" w:rsidP="00EA7D83">
      <w:pPr>
        <w:ind w:right="600" w:firstLineChars="1650" w:firstLine="4950"/>
        <w:rPr>
          <w:rFonts w:ascii="仿宋" w:eastAsia="仿宋" w:hAnsi="仿宋"/>
          <w:sz w:val="30"/>
          <w:szCs w:val="30"/>
        </w:rPr>
      </w:pPr>
      <w:r w:rsidRPr="00C80F69">
        <w:rPr>
          <w:rFonts w:ascii="仿宋" w:eastAsia="仿宋" w:hAnsi="仿宋" w:hint="eastAsia"/>
          <w:sz w:val="30"/>
          <w:szCs w:val="30"/>
        </w:rPr>
        <w:t>20</w:t>
      </w:r>
      <w:r w:rsidR="001E4B36">
        <w:rPr>
          <w:rFonts w:ascii="仿宋" w:eastAsia="仿宋" w:hAnsi="仿宋"/>
          <w:sz w:val="30"/>
          <w:szCs w:val="30"/>
        </w:rPr>
        <w:t>2</w:t>
      </w:r>
      <w:r w:rsidR="00F02734">
        <w:rPr>
          <w:rFonts w:ascii="仿宋" w:eastAsia="仿宋" w:hAnsi="仿宋"/>
          <w:sz w:val="30"/>
          <w:szCs w:val="30"/>
        </w:rPr>
        <w:t>1</w:t>
      </w:r>
      <w:r w:rsidRPr="00C80F69">
        <w:rPr>
          <w:rFonts w:ascii="仿宋" w:eastAsia="仿宋" w:hAnsi="仿宋" w:hint="eastAsia"/>
          <w:sz w:val="30"/>
          <w:szCs w:val="30"/>
        </w:rPr>
        <w:t>年</w:t>
      </w:r>
      <w:r w:rsidR="009E4CF8">
        <w:rPr>
          <w:rFonts w:ascii="仿宋" w:eastAsia="仿宋" w:hAnsi="仿宋"/>
          <w:sz w:val="30"/>
          <w:szCs w:val="30"/>
        </w:rPr>
        <w:t>1</w:t>
      </w:r>
      <w:r w:rsidRPr="00C80F69">
        <w:rPr>
          <w:rFonts w:ascii="仿宋" w:eastAsia="仿宋" w:hAnsi="仿宋" w:hint="eastAsia"/>
          <w:sz w:val="30"/>
          <w:szCs w:val="30"/>
        </w:rPr>
        <w:t>月</w:t>
      </w:r>
      <w:r w:rsidR="003A3626">
        <w:rPr>
          <w:rFonts w:ascii="仿宋" w:eastAsia="仿宋" w:hAnsi="仿宋"/>
          <w:sz w:val="30"/>
          <w:szCs w:val="30"/>
        </w:rPr>
        <w:t>1</w:t>
      </w:r>
      <w:r w:rsidR="00F02734">
        <w:rPr>
          <w:rFonts w:ascii="仿宋" w:eastAsia="仿宋" w:hAnsi="仿宋"/>
          <w:sz w:val="30"/>
          <w:szCs w:val="30"/>
        </w:rPr>
        <w:t>1</w:t>
      </w:r>
      <w:r w:rsidRPr="00C80F69">
        <w:rPr>
          <w:rFonts w:ascii="仿宋" w:eastAsia="仿宋" w:hAnsi="仿宋" w:hint="eastAsia"/>
          <w:sz w:val="30"/>
          <w:szCs w:val="30"/>
        </w:rPr>
        <w:t>日</w:t>
      </w:r>
    </w:p>
    <w:sectPr w:rsidR="00865AC2"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00" w:rsidRDefault="00E73C00" w:rsidP="00812146">
      <w:r>
        <w:separator/>
      </w:r>
    </w:p>
  </w:endnote>
  <w:endnote w:type="continuationSeparator" w:id="0">
    <w:p w:rsidR="00E73C00" w:rsidRDefault="00E73C00"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00" w:rsidRDefault="00E73C00" w:rsidP="00812146">
      <w:r>
        <w:separator/>
      </w:r>
    </w:p>
  </w:footnote>
  <w:footnote w:type="continuationSeparator" w:id="0">
    <w:p w:rsidR="00E73C00" w:rsidRDefault="00E73C00"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31202"/>
    <w:rsid w:val="0005467A"/>
    <w:rsid w:val="000E0BEC"/>
    <w:rsid w:val="00160F93"/>
    <w:rsid w:val="00190E8D"/>
    <w:rsid w:val="001E4B36"/>
    <w:rsid w:val="001E753C"/>
    <w:rsid w:val="00217872"/>
    <w:rsid w:val="00246899"/>
    <w:rsid w:val="00253C1F"/>
    <w:rsid w:val="00272B12"/>
    <w:rsid w:val="002B2B2A"/>
    <w:rsid w:val="002B6EA3"/>
    <w:rsid w:val="002E21CD"/>
    <w:rsid w:val="002E6B43"/>
    <w:rsid w:val="00307C09"/>
    <w:rsid w:val="003267B7"/>
    <w:rsid w:val="003776EC"/>
    <w:rsid w:val="003879EF"/>
    <w:rsid w:val="003A3626"/>
    <w:rsid w:val="003E51A3"/>
    <w:rsid w:val="00415C74"/>
    <w:rsid w:val="00451915"/>
    <w:rsid w:val="00475A6C"/>
    <w:rsid w:val="00485E70"/>
    <w:rsid w:val="004912B0"/>
    <w:rsid w:val="004C408B"/>
    <w:rsid w:val="00540C44"/>
    <w:rsid w:val="00563583"/>
    <w:rsid w:val="005819E2"/>
    <w:rsid w:val="005A01B8"/>
    <w:rsid w:val="005C0347"/>
    <w:rsid w:val="005F2836"/>
    <w:rsid w:val="006457A1"/>
    <w:rsid w:val="006752DC"/>
    <w:rsid w:val="006E619F"/>
    <w:rsid w:val="0071682D"/>
    <w:rsid w:val="00725283"/>
    <w:rsid w:val="00763743"/>
    <w:rsid w:val="007B6C0B"/>
    <w:rsid w:val="007F66EC"/>
    <w:rsid w:val="00812146"/>
    <w:rsid w:val="00845C9A"/>
    <w:rsid w:val="00865AC2"/>
    <w:rsid w:val="00872661"/>
    <w:rsid w:val="008C393D"/>
    <w:rsid w:val="008C3DD9"/>
    <w:rsid w:val="00927F1B"/>
    <w:rsid w:val="009A2307"/>
    <w:rsid w:val="009A439C"/>
    <w:rsid w:val="009B57A8"/>
    <w:rsid w:val="009E2EC6"/>
    <w:rsid w:val="009E4CF8"/>
    <w:rsid w:val="00A02475"/>
    <w:rsid w:val="00A5342A"/>
    <w:rsid w:val="00A95A9D"/>
    <w:rsid w:val="00AD2FE2"/>
    <w:rsid w:val="00AE3F3B"/>
    <w:rsid w:val="00AF288B"/>
    <w:rsid w:val="00B2226C"/>
    <w:rsid w:val="00B5498A"/>
    <w:rsid w:val="00B56959"/>
    <w:rsid w:val="00B72C33"/>
    <w:rsid w:val="00C0610A"/>
    <w:rsid w:val="00C66792"/>
    <w:rsid w:val="00C86F9F"/>
    <w:rsid w:val="00CB6A3E"/>
    <w:rsid w:val="00CD1F47"/>
    <w:rsid w:val="00D13653"/>
    <w:rsid w:val="00D35F10"/>
    <w:rsid w:val="00DC553C"/>
    <w:rsid w:val="00DE3B05"/>
    <w:rsid w:val="00E25D29"/>
    <w:rsid w:val="00E404DA"/>
    <w:rsid w:val="00E44285"/>
    <w:rsid w:val="00E5086F"/>
    <w:rsid w:val="00E73C00"/>
    <w:rsid w:val="00EA7D83"/>
    <w:rsid w:val="00ED15CD"/>
    <w:rsid w:val="00F02734"/>
    <w:rsid w:val="00F6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6229-2276-4D4E-958C-B730A682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37</cp:revision>
  <dcterms:created xsi:type="dcterms:W3CDTF">2019-09-27T05:32:00Z</dcterms:created>
  <dcterms:modified xsi:type="dcterms:W3CDTF">2021-01-11T07:37:00Z</dcterms:modified>
</cp:coreProperties>
</file>