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53" w:rsidRDefault="00C86F9F" w:rsidP="00C86F9F">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关于对</w:t>
      </w:r>
      <w:r w:rsidRPr="00C86F9F">
        <w:rPr>
          <w:rFonts w:ascii="方正小标宋简体" w:eastAsia="方正小标宋简体" w:hint="eastAsia"/>
          <w:sz w:val="32"/>
          <w:szCs w:val="32"/>
        </w:rPr>
        <w:t>重庆市盐业（集团）有限公司拟转让持有的重庆化医控股集团财务有限公司10%</w:t>
      </w:r>
      <w:r>
        <w:rPr>
          <w:rFonts w:ascii="方正小标宋简体" w:eastAsia="方正小标宋简体" w:hint="eastAsia"/>
          <w:sz w:val="32"/>
          <w:szCs w:val="32"/>
        </w:rPr>
        <w:t>股权所涉及</w:t>
      </w:r>
    </w:p>
    <w:p w:rsidR="00C86F9F" w:rsidRDefault="00C86F9F" w:rsidP="00D13653">
      <w:pPr>
        <w:spacing w:line="520" w:lineRule="exact"/>
        <w:jc w:val="center"/>
        <w:rPr>
          <w:rFonts w:ascii="方正小标宋简体" w:eastAsia="方正小标宋简体"/>
          <w:sz w:val="32"/>
          <w:szCs w:val="32"/>
        </w:rPr>
      </w:pPr>
      <w:r w:rsidRPr="00C86F9F">
        <w:rPr>
          <w:rFonts w:ascii="方正小标宋简体" w:eastAsia="方正小标宋简体" w:hint="eastAsia"/>
          <w:sz w:val="32"/>
          <w:szCs w:val="32"/>
        </w:rPr>
        <w:t>的</w:t>
      </w:r>
      <w:r w:rsidR="00D13653">
        <w:rPr>
          <w:rFonts w:ascii="方正小标宋简体" w:eastAsia="方正小标宋简体" w:hint="eastAsia"/>
          <w:sz w:val="32"/>
          <w:szCs w:val="32"/>
        </w:rPr>
        <w:t>资产</w:t>
      </w:r>
      <w:r w:rsidRPr="00C86F9F">
        <w:rPr>
          <w:rFonts w:ascii="方正小标宋简体" w:eastAsia="方正小标宋简体" w:hint="eastAsia"/>
          <w:sz w:val="32"/>
          <w:szCs w:val="32"/>
        </w:rPr>
        <w:t>评估报告相关事项的公示</w:t>
      </w:r>
    </w:p>
    <w:p w:rsidR="00C86F9F" w:rsidRDefault="00C86F9F" w:rsidP="00485E70">
      <w:pPr>
        <w:spacing w:line="520" w:lineRule="exact"/>
        <w:rPr>
          <w:rFonts w:ascii="方正小标宋简体" w:eastAsia="方正小标宋简体"/>
          <w:sz w:val="32"/>
          <w:szCs w:val="32"/>
        </w:rPr>
      </w:pPr>
    </w:p>
    <w:p w:rsidR="00217872" w:rsidRPr="00C86F9F" w:rsidRDefault="00C86F9F" w:rsidP="00C86F9F">
      <w:pPr>
        <w:spacing w:line="520" w:lineRule="exact"/>
        <w:ind w:firstLineChars="200" w:firstLine="640"/>
        <w:rPr>
          <w:rFonts w:ascii="仿宋_GB2312" w:eastAsia="仿宋_GB2312"/>
          <w:sz w:val="32"/>
          <w:szCs w:val="32"/>
        </w:rPr>
      </w:pPr>
      <w:r w:rsidRPr="00C86F9F">
        <w:rPr>
          <w:rFonts w:ascii="仿宋_GB2312" w:eastAsia="仿宋_GB2312" w:hint="eastAsia"/>
          <w:sz w:val="32"/>
          <w:szCs w:val="32"/>
        </w:rPr>
        <w:t>重庆市盐业（集团）有限公司拟转让持有的重庆化医控股集团财务有限公司10%股权</w:t>
      </w:r>
      <w:r>
        <w:rPr>
          <w:rFonts w:ascii="仿宋_GB2312" w:eastAsia="仿宋_GB2312" w:hint="eastAsia"/>
          <w:sz w:val="32"/>
          <w:szCs w:val="32"/>
        </w:rPr>
        <w:t>，为此，</w:t>
      </w:r>
      <w:r w:rsidRPr="00C86F9F">
        <w:rPr>
          <w:rFonts w:ascii="仿宋_GB2312" w:eastAsia="仿宋_GB2312" w:hint="eastAsia"/>
          <w:sz w:val="32"/>
          <w:szCs w:val="32"/>
        </w:rPr>
        <w:t>重庆华康资产评估土地房地产估价有限责任公司进行</w:t>
      </w:r>
      <w:r>
        <w:rPr>
          <w:rFonts w:ascii="仿宋_GB2312" w:eastAsia="仿宋_GB2312" w:hint="eastAsia"/>
          <w:sz w:val="32"/>
          <w:szCs w:val="32"/>
        </w:rPr>
        <w:t>了</w:t>
      </w:r>
      <w:r w:rsidRPr="00C86F9F">
        <w:rPr>
          <w:rFonts w:ascii="仿宋_GB2312" w:eastAsia="仿宋_GB2312" w:hint="eastAsia"/>
          <w:sz w:val="32"/>
          <w:szCs w:val="32"/>
        </w:rPr>
        <w:t>本次</w:t>
      </w:r>
      <w:r>
        <w:rPr>
          <w:rFonts w:ascii="仿宋_GB2312" w:eastAsia="仿宋_GB2312" w:hint="eastAsia"/>
          <w:sz w:val="32"/>
          <w:szCs w:val="32"/>
        </w:rPr>
        <w:t>转让</w:t>
      </w:r>
      <w:r w:rsidRPr="00C86F9F">
        <w:rPr>
          <w:rFonts w:ascii="仿宋_GB2312" w:eastAsia="仿宋_GB2312" w:hint="eastAsia"/>
          <w:sz w:val="32"/>
          <w:szCs w:val="32"/>
        </w:rPr>
        <w:t>所涉及的股东全部权益价值评估并出具</w:t>
      </w:r>
      <w:r>
        <w:rPr>
          <w:rFonts w:ascii="仿宋_GB2312" w:eastAsia="仿宋_GB2312" w:hint="eastAsia"/>
          <w:sz w:val="32"/>
          <w:szCs w:val="32"/>
        </w:rPr>
        <w:t>了</w:t>
      </w:r>
      <w:r w:rsidRPr="00C86F9F">
        <w:rPr>
          <w:rFonts w:ascii="仿宋_GB2312" w:eastAsia="仿宋_GB2312" w:hint="eastAsia"/>
          <w:sz w:val="32"/>
          <w:szCs w:val="32"/>
        </w:rPr>
        <w:t>相关报告</w:t>
      </w:r>
      <w:r>
        <w:rPr>
          <w:rFonts w:ascii="仿宋_GB2312" w:eastAsia="仿宋_GB2312" w:hint="eastAsia"/>
          <w:sz w:val="32"/>
          <w:szCs w:val="32"/>
        </w:rPr>
        <w:t>。</w:t>
      </w:r>
      <w:r w:rsidRPr="00C86F9F">
        <w:rPr>
          <w:rFonts w:ascii="仿宋_GB2312" w:eastAsia="仿宋_GB2312" w:hint="eastAsia"/>
          <w:sz w:val="32"/>
          <w:szCs w:val="32"/>
        </w:rPr>
        <w:t>现就有关事项公示如下：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692"/>
      </w:tblGrid>
      <w:tr w:rsidR="00307C09" w:rsidRPr="00475A6C" w:rsidTr="00EA7D83">
        <w:trPr>
          <w:trHeight w:val="471"/>
          <w:jc w:val="center"/>
        </w:trPr>
        <w:tc>
          <w:tcPr>
            <w:tcW w:w="1548"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692" w:type="dxa"/>
            <w:shd w:val="clear" w:color="auto" w:fill="auto"/>
            <w:vAlign w:val="center"/>
          </w:tcPr>
          <w:p w:rsidR="00307C09" w:rsidRPr="00217872" w:rsidRDefault="00C86F9F" w:rsidP="00C86F9F">
            <w:pPr>
              <w:widowControl/>
              <w:jc w:val="left"/>
            </w:pPr>
            <w:r>
              <w:rPr>
                <w:rFonts w:hint="eastAsia"/>
              </w:rPr>
              <w:t>重庆市盐业（集团）有限公司拟转让持有的重庆化医控股集团财务有限公司</w:t>
            </w:r>
            <w:r>
              <w:rPr>
                <w:rFonts w:hint="eastAsia"/>
              </w:rPr>
              <w:t>10%</w:t>
            </w:r>
            <w:r>
              <w:rPr>
                <w:rFonts w:hint="eastAsia"/>
              </w:rPr>
              <w:t>股权所涉及的重庆化医控股集团财务有限公司股东全部权益的评估报告</w:t>
            </w:r>
          </w:p>
        </w:tc>
      </w:tr>
      <w:tr w:rsidR="00307C09" w:rsidRPr="00475A6C" w:rsidTr="00EA7D83">
        <w:trPr>
          <w:trHeight w:val="450"/>
          <w:jc w:val="center"/>
        </w:trPr>
        <w:tc>
          <w:tcPr>
            <w:tcW w:w="1548" w:type="dxa"/>
            <w:shd w:val="clear" w:color="auto" w:fill="auto"/>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692" w:type="dxa"/>
            <w:shd w:val="clear" w:color="auto" w:fill="auto"/>
            <w:vAlign w:val="center"/>
          </w:tcPr>
          <w:p w:rsidR="00307C09" w:rsidRPr="00217872" w:rsidRDefault="00C86F9F" w:rsidP="00475A6C">
            <w:pPr>
              <w:widowControl/>
              <w:jc w:val="left"/>
            </w:pPr>
            <w:r w:rsidRPr="00C86F9F">
              <w:rPr>
                <w:rFonts w:hint="eastAsia"/>
              </w:rPr>
              <w:t>重康评报字（</w:t>
            </w:r>
            <w:r w:rsidRPr="00C86F9F">
              <w:rPr>
                <w:rFonts w:hint="eastAsia"/>
              </w:rPr>
              <w:t>2019</w:t>
            </w:r>
            <w:r w:rsidRPr="00C86F9F">
              <w:rPr>
                <w:rFonts w:hint="eastAsia"/>
              </w:rPr>
              <w:t>）第</w:t>
            </w:r>
            <w:r w:rsidRPr="00C86F9F">
              <w:rPr>
                <w:rFonts w:hint="eastAsia"/>
              </w:rPr>
              <w:t>255</w:t>
            </w:r>
            <w:r w:rsidRPr="00C86F9F">
              <w:rPr>
                <w:rFonts w:hint="eastAsia"/>
              </w:rPr>
              <w:t>号</w:t>
            </w:r>
          </w:p>
        </w:tc>
      </w:tr>
      <w:tr w:rsidR="00307C09" w:rsidRPr="00475A6C" w:rsidTr="00EA7D83">
        <w:trPr>
          <w:trHeight w:val="917"/>
          <w:jc w:val="center"/>
        </w:trPr>
        <w:tc>
          <w:tcPr>
            <w:tcW w:w="1548" w:type="dxa"/>
            <w:shd w:val="clear" w:color="auto" w:fill="auto"/>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692" w:type="dxa"/>
            <w:shd w:val="clear" w:color="auto" w:fill="auto"/>
            <w:vAlign w:val="center"/>
          </w:tcPr>
          <w:p w:rsidR="00307C09" w:rsidRPr="00217872" w:rsidRDefault="001E753C" w:rsidP="00475A6C">
            <w:pPr>
              <w:widowControl/>
              <w:jc w:val="left"/>
            </w:pPr>
            <w:r w:rsidRPr="001E753C">
              <w:rPr>
                <w:rFonts w:hint="eastAsia"/>
              </w:rPr>
              <w:t>重庆市盐业（集团）有限公司</w:t>
            </w:r>
          </w:p>
        </w:tc>
      </w:tr>
      <w:tr w:rsidR="00307C09" w:rsidRPr="00475A6C" w:rsidTr="00EA7D83">
        <w:trPr>
          <w:trHeight w:val="917"/>
          <w:jc w:val="center"/>
        </w:trPr>
        <w:tc>
          <w:tcPr>
            <w:tcW w:w="1548" w:type="dxa"/>
            <w:shd w:val="clear" w:color="auto" w:fill="auto"/>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692" w:type="dxa"/>
            <w:shd w:val="clear" w:color="auto" w:fill="auto"/>
            <w:vAlign w:val="center"/>
          </w:tcPr>
          <w:p w:rsidR="00307C09" w:rsidRPr="00217872" w:rsidRDefault="00307C09" w:rsidP="00475A6C">
            <w:pPr>
              <w:widowControl/>
              <w:jc w:val="left"/>
            </w:pPr>
            <w:r w:rsidRPr="00217872">
              <w:rPr>
                <w:rFonts w:hint="eastAsia"/>
              </w:rPr>
              <w:t>资产评估委托合同中约定的其它报告使用者，及根据国家法律、法规规定的报告使用者，为本报告的合法使用者。</w:t>
            </w:r>
          </w:p>
        </w:tc>
      </w:tr>
      <w:tr w:rsidR="00307C09" w:rsidRPr="00475A6C" w:rsidTr="00EA7D83">
        <w:trPr>
          <w:trHeight w:val="1110"/>
          <w:jc w:val="center"/>
        </w:trPr>
        <w:tc>
          <w:tcPr>
            <w:tcW w:w="1548"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692" w:type="dxa"/>
            <w:shd w:val="clear" w:color="auto" w:fill="auto"/>
            <w:vAlign w:val="center"/>
          </w:tcPr>
          <w:p w:rsidR="00307C09" w:rsidRPr="00217872" w:rsidRDefault="00A5342A" w:rsidP="00EA7D83">
            <w:pPr>
              <w:widowControl/>
              <w:jc w:val="left"/>
            </w:pPr>
            <w:r w:rsidRPr="00217872">
              <w:rPr>
                <w:rFonts w:hint="eastAsia"/>
              </w:rPr>
              <w:t>根据</w:t>
            </w:r>
            <w:r w:rsidR="00EA7D83">
              <w:rPr>
                <w:rFonts w:hint="eastAsia"/>
              </w:rPr>
              <w:t>2</w:t>
            </w:r>
            <w:r w:rsidR="00EA7D83">
              <w:t>019</w:t>
            </w:r>
            <w:r w:rsidR="00EA7D83">
              <w:t>年</w:t>
            </w:r>
            <w:r w:rsidR="00EA7D83">
              <w:rPr>
                <w:rFonts w:hint="eastAsia"/>
              </w:rPr>
              <w:t>中盐集团总经理办公会议定事项</w:t>
            </w:r>
            <w:r w:rsidR="00EA7D83">
              <w:rPr>
                <w:rFonts w:hint="eastAsia"/>
              </w:rPr>
              <w:t>6</w:t>
            </w:r>
            <w:r w:rsidR="00EA7D83">
              <w:t>2</w:t>
            </w:r>
            <w:r w:rsidR="00EA7D83">
              <w:t>号</w:t>
            </w:r>
            <w:r w:rsidR="00EA7D83">
              <w:rPr>
                <w:rFonts w:hint="eastAsia"/>
              </w:rPr>
              <w:t>交办单，同意重庆市盐业（集团）有限公司</w:t>
            </w:r>
            <w:r w:rsidR="00EA7D83" w:rsidRPr="00EA7D83">
              <w:rPr>
                <w:rFonts w:hint="eastAsia"/>
              </w:rPr>
              <w:t>转让持有的重庆化医控股集团财务有限公司</w:t>
            </w:r>
            <w:r w:rsidR="00EA7D83" w:rsidRPr="00EA7D83">
              <w:rPr>
                <w:rFonts w:hint="eastAsia"/>
              </w:rPr>
              <w:t>10%</w:t>
            </w:r>
            <w:r w:rsidR="00EA7D83" w:rsidRPr="00EA7D83">
              <w:rPr>
                <w:rFonts w:hint="eastAsia"/>
              </w:rPr>
              <w:t>股权</w:t>
            </w:r>
          </w:p>
        </w:tc>
      </w:tr>
      <w:tr w:rsidR="00307C09" w:rsidRPr="00475A6C" w:rsidTr="00EA7D83">
        <w:trPr>
          <w:trHeight w:val="740"/>
          <w:jc w:val="center"/>
        </w:trPr>
        <w:tc>
          <w:tcPr>
            <w:tcW w:w="1548" w:type="dxa"/>
            <w:shd w:val="clear" w:color="auto" w:fill="auto"/>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692" w:type="dxa"/>
            <w:shd w:val="clear" w:color="auto" w:fill="auto"/>
            <w:vAlign w:val="center"/>
          </w:tcPr>
          <w:p w:rsidR="00307C09" w:rsidRPr="00217872" w:rsidRDefault="00EA7D83" w:rsidP="00EA7D83">
            <w:pPr>
              <w:widowControl/>
              <w:jc w:val="left"/>
            </w:pPr>
            <w:r w:rsidRPr="00EA7D83">
              <w:rPr>
                <w:rFonts w:hint="eastAsia"/>
              </w:rPr>
              <w:t>为重庆市盐业（集团）有限公司拟转让持有的重庆化医控股集团财务有限公司</w:t>
            </w:r>
            <w:r w:rsidRPr="00EA7D83">
              <w:rPr>
                <w:rFonts w:hint="eastAsia"/>
              </w:rPr>
              <w:t>10%</w:t>
            </w:r>
            <w:r>
              <w:rPr>
                <w:rFonts w:hint="eastAsia"/>
              </w:rPr>
              <w:t>股权</w:t>
            </w:r>
            <w:r w:rsidRPr="00EA7D83">
              <w:rPr>
                <w:rFonts w:hint="eastAsia"/>
              </w:rPr>
              <w:t>价值参考</w:t>
            </w:r>
          </w:p>
        </w:tc>
      </w:tr>
      <w:tr w:rsidR="00307C09" w:rsidRPr="00475A6C" w:rsidTr="00EA7D83">
        <w:trPr>
          <w:trHeight w:val="450"/>
          <w:jc w:val="center"/>
        </w:trPr>
        <w:tc>
          <w:tcPr>
            <w:tcW w:w="1548" w:type="dxa"/>
            <w:shd w:val="clear" w:color="auto" w:fill="auto"/>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692" w:type="dxa"/>
            <w:shd w:val="clear" w:color="auto" w:fill="auto"/>
            <w:vAlign w:val="center"/>
          </w:tcPr>
          <w:p w:rsidR="00307C09" w:rsidRPr="00217872" w:rsidRDefault="00EA7D83" w:rsidP="00EA7D83">
            <w:pPr>
              <w:widowControl/>
              <w:jc w:val="left"/>
            </w:pPr>
            <w:r w:rsidRPr="00EA7D83">
              <w:rPr>
                <w:rFonts w:hint="eastAsia"/>
              </w:rPr>
              <w:t>2019</w:t>
            </w:r>
            <w:r w:rsidRPr="00EA7D83">
              <w:rPr>
                <w:rFonts w:hint="eastAsia"/>
              </w:rPr>
              <w:t>年</w:t>
            </w:r>
            <w:r w:rsidRPr="00EA7D83">
              <w:rPr>
                <w:rFonts w:hint="eastAsia"/>
              </w:rPr>
              <w:t>5</w:t>
            </w:r>
            <w:r w:rsidRPr="00EA7D83">
              <w:rPr>
                <w:rFonts w:hint="eastAsia"/>
              </w:rPr>
              <w:t>月</w:t>
            </w:r>
            <w:r w:rsidRPr="00EA7D83">
              <w:rPr>
                <w:rFonts w:hint="eastAsia"/>
              </w:rPr>
              <w:t>31</w:t>
            </w:r>
            <w:r w:rsidRPr="00EA7D83">
              <w:rPr>
                <w:rFonts w:hint="eastAsia"/>
              </w:rPr>
              <w:t>日</w:t>
            </w:r>
          </w:p>
        </w:tc>
      </w:tr>
      <w:tr w:rsidR="00307C09" w:rsidRPr="00475A6C" w:rsidTr="00EA7D83">
        <w:trPr>
          <w:trHeight w:val="740"/>
          <w:jc w:val="center"/>
        </w:trPr>
        <w:tc>
          <w:tcPr>
            <w:tcW w:w="1548" w:type="dxa"/>
            <w:shd w:val="clear" w:color="auto" w:fill="auto"/>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692" w:type="dxa"/>
            <w:shd w:val="clear" w:color="auto" w:fill="auto"/>
          </w:tcPr>
          <w:p w:rsidR="00307C09" w:rsidRPr="00217872" w:rsidRDefault="00EA7D83" w:rsidP="008C3DD9">
            <w:pPr>
              <w:widowControl/>
              <w:jc w:val="left"/>
            </w:pPr>
            <w:r w:rsidRPr="00EA7D83">
              <w:rPr>
                <w:rFonts w:hint="eastAsia"/>
              </w:rPr>
              <w:t>本次评估对象为重庆化医控股集团财务有限公司股东全部权</w:t>
            </w:r>
            <w:r>
              <w:rPr>
                <w:rFonts w:hint="eastAsia"/>
              </w:rPr>
              <w:t>益；评估范围为重庆化医控股集团财务有限公司申报的整体资产及负债</w:t>
            </w:r>
          </w:p>
        </w:tc>
      </w:tr>
      <w:tr w:rsidR="00307C09" w:rsidRPr="00475A6C" w:rsidTr="00EA7D83">
        <w:trPr>
          <w:trHeight w:val="450"/>
          <w:jc w:val="center"/>
        </w:trPr>
        <w:tc>
          <w:tcPr>
            <w:tcW w:w="1548" w:type="dxa"/>
            <w:shd w:val="clear" w:color="auto" w:fill="auto"/>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692" w:type="dxa"/>
            <w:shd w:val="clear" w:color="auto" w:fill="auto"/>
          </w:tcPr>
          <w:p w:rsidR="00307C09" w:rsidRPr="00217872" w:rsidRDefault="00EA7D83" w:rsidP="00475A6C">
            <w:pPr>
              <w:widowControl/>
              <w:jc w:val="left"/>
            </w:pPr>
            <w:r w:rsidRPr="00EA7D83">
              <w:rPr>
                <w:rFonts w:hint="eastAsia"/>
              </w:rPr>
              <w:t>市场价值</w:t>
            </w:r>
          </w:p>
        </w:tc>
      </w:tr>
      <w:tr w:rsidR="00307C09" w:rsidRPr="00475A6C" w:rsidTr="00EA7D83">
        <w:trPr>
          <w:trHeight w:val="466"/>
          <w:jc w:val="center"/>
        </w:trPr>
        <w:tc>
          <w:tcPr>
            <w:tcW w:w="1548" w:type="dxa"/>
            <w:shd w:val="clear" w:color="auto" w:fill="auto"/>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692" w:type="dxa"/>
            <w:shd w:val="clear" w:color="auto" w:fill="auto"/>
            <w:vAlign w:val="center"/>
          </w:tcPr>
          <w:p w:rsidR="00307C09" w:rsidRPr="00217872" w:rsidRDefault="00EA7D83" w:rsidP="00475A6C">
            <w:pPr>
              <w:widowControl/>
              <w:jc w:val="left"/>
            </w:pPr>
            <w:r w:rsidRPr="00EA7D83">
              <w:rPr>
                <w:rFonts w:hint="eastAsia"/>
              </w:rPr>
              <w:t>收益法和资产基础法</w:t>
            </w:r>
          </w:p>
        </w:tc>
      </w:tr>
      <w:tr w:rsidR="00307C09" w:rsidRPr="00475A6C" w:rsidTr="00EA7D83">
        <w:trPr>
          <w:trHeight w:val="1095"/>
          <w:jc w:val="center"/>
        </w:trPr>
        <w:tc>
          <w:tcPr>
            <w:tcW w:w="1548" w:type="dxa"/>
            <w:shd w:val="clear" w:color="auto" w:fill="auto"/>
          </w:tcPr>
          <w:p w:rsidR="007F66EC" w:rsidRDefault="007F66EC" w:rsidP="007F66EC">
            <w:pPr>
              <w:adjustRightInd w:val="0"/>
              <w:spacing w:line="300" w:lineRule="auto"/>
              <w:jc w:val="center"/>
              <w:textAlignment w:val="baseline"/>
              <w:rPr>
                <w:rFonts w:ascii="宋体" w:eastAsia="黑体" w:hAnsi="宋体"/>
                <w:kern w:val="0"/>
                <w:sz w:val="24"/>
                <w:szCs w:val="20"/>
              </w:rPr>
            </w:pPr>
          </w:p>
          <w:p w:rsidR="00307C09" w:rsidRPr="00475A6C" w:rsidRDefault="00307C09" w:rsidP="007F66EC">
            <w:pPr>
              <w:adjustRightInd w:val="0"/>
              <w:spacing w:line="300" w:lineRule="auto"/>
              <w:jc w:val="center"/>
              <w:textAlignment w:val="baseline"/>
              <w:rPr>
                <w:rFonts w:ascii="宋体" w:eastAsia="黑体" w:hAnsi="宋体"/>
                <w:kern w:val="0"/>
                <w:sz w:val="24"/>
                <w:szCs w:val="20"/>
              </w:rPr>
            </w:pPr>
            <w:bookmarkStart w:id="0" w:name="_GoBack"/>
            <w:bookmarkEnd w:id="0"/>
            <w:r w:rsidRPr="00475A6C">
              <w:rPr>
                <w:rFonts w:ascii="宋体" w:eastAsia="黑体" w:hAnsi="宋体" w:hint="eastAsia"/>
                <w:kern w:val="0"/>
                <w:sz w:val="24"/>
                <w:szCs w:val="20"/>
              </w:rPr>
              <w:t>评估结论</w:t>
            </w:r>
          </w:p>
        </w:tc>
        <w:tc>
          <w:tcPr>
            <w:tcW w:w="6692" w:type="dxa"/>
            <w:shd w:val="clear" w:color="auto" w:fill="auto"/>
            <w:vAlign w:val="center"/>
          </w:tcPr>
          <w:p w:rsidR="00307C09" w:rsidRPr="00475A6C" w:rsidRDefault="00EA7D83" w:rsidP="00217872">
            <w:pPr>
              <w:widowControl/>
              <w:jc w:val="left"/>
            </w:pPr>
            <w:r>
              <w:rPr>
                <w:rFonts w:hint="eastAsia"/>
              </w:rPr>
              <w:t>经评估，</w:t>
            </w:r>
            <w:r w:rsidRPr="00EA7D83">
              <w:rPr>
                <w:rFonts w:hint="eastAsia"/>
              </w:rPr>
              <w:t>重庆化医控股集团财务有限公司的股东全部权益在评估基准日</w:t>
            </w:r>
            <w:r w:rsidRPr="00EA7D83">
              <w:rPr>
                <w:rFonts w:hint="eastAsia"/>
              </w:rPr>
              <w:t>2019</w:t>
            </w:r>
            <w:r w:rsidRPr="00EA7D83">
              <w:rPr>
                <w:rFonts w:hint="eastAsia"/>
              </w:rPr>
              <w:t>年</w:t>
            </w:r>
            <w:r w:rsidRPr="00EA7D83">
              <w:rPr>
                <w:rFonts w:hint="eastAsia"/>
              </w:rPr>
              <w:t>5</w:t>
            </w:r>
            <w:r w:rsidRPr="00EA7D83">
              <w:rPr>
                <w:rFonts w:hint="eastAsia"/>
              </w:rPr>
              <w:t>月</w:t>
            </w:r>
            <w:r w:rsidRPr="00EA7D83">
              <w:rPr>
                <w:rFonts w:hint="eastAsia"/>
              </w:rPr>
              <w:t>31</w:t>
            </w:r>
            <w:r w:rsidRPr="00EA7D83">
              <w:rPr>
                <w:rFonts w:hint="eastAsia"/>
              </w:rPr>
              <w:t>日的市场价值</w:t>
            </w:r>
            <w:r w:rsidRPr="00EA7D83">
              <w:rPr>
                <w:rFonts w:hint="eastAsia"/>
              </w:rPr>
              <w:t xml:space="preserve"> 125,482.38 </w:t>
            </w:r>
            <w:r w:rsidRPr="00EA7D83">
              <w:rPr>
                <w:rFonts w:hint="eastAsia"/>
              </w:rPr>
              <w:t>万元（大写：人民币壹拾贰亿伍仟肆佰捌拾贰万叁仟捌佰元整）</w:t>
            </w:r>
          </w:p>
        </w:tc>
      </w:tr>
      <w:tr w:rsidR="00307C09" w:rsidRPr="00475A6C" w:rsidTr="00EA7D83">
        <w:trPr>
          <w:trHeight w:val="740"/>
          <w:jc w:val="center"/>
        </w:trPr>
        <w:tc>
          <w:tcPr>
            <w:tcW w:w="1548" w:type="dxa"/>
            <w:shd w:val="clear" w:color="auto" w:fill="auto"/>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692" w:type="dxa"/>
            <w:shd w:val="clear" w:color="auto" w:fill="auto"/>
            <w:vAlign w:val="center"/>
          </w:tcPr>
          <w:p w:rsidR="00307C09" w:rsidRPr="00217872" w:rsidRDefault="00307C09" w:rsidP="00EA7D83">
            <w:pPr>
              <w:widowControl/>
              <w:jc w:val="left"/>
            </w:pPr>
            <w:r w:rsidRPr="00217872">
              <w:rPr>
                <w:rFonts w:hint="eastAsia"/>
              </w:rPr>
              <w:t>为评估基准日起壹年，即有效期截至</w:t>
            </w:r>
            <w:r w:rsidRPr="00217872">
              <w:rPr>
                <w:rFonts w:hint="eastAsia"/>
              </w:rPr>
              <w:t>20</w:t>
            </w:r>
            <w:r w:rsidR="00EA7D83">
              <w:t>20</w:t>
            </w:r>
            <w:r w:rsidRPr="00217872">
              <w:rPr>
                <w:rFonts w:hint="eastAsia"/>
              </w:rPr>
              <w:t>年</w:t>
            </w:r>
            <w:r w:rsidR="00EA7D83">
              <w:t>5</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有异议者请在公示之日起五日内向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8C3DD9" w:rsidRDefault="008C3DD9" w:rsidP="008C3DD9">
      <w:pPr>
        <w:ind w:firstLineChars="1450" w:firstLine="43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201</w:t>
      </w:r>
      <w:r>
        <w:rPr>
          <w:rFonts w:ascii="仿宋" w:eastAsia="仿宋" w:hAnsi="仿宋"/>
          <w:sz w:val="30"/>
          <w:szCs w:val="30"/>
        </w:rPr>
        <w:t>9</w:t>
      </w:r>
      <w:r w:rsidRPr="00C80F69">
        <w:rPr>
          <w:rFonts w:ascii="仿宋" w:eastAsia="仿宋" w:hAnsi="仿宋" w:hint="eastAsia"/>
          <w:sz w:val="30"/>
          <w:szCs w:val="30"/>
        </w:rPr>
        <w:t>年</w:t>
      </w:r>
      <w:r w:rsidR="00EA7D83">
        <w:rPr>
          <w:rFonts w:ascii="仿宋" w:eastAsia="仿宋" w:hAnsi="仿宋"/>
          <w:sz w:val="30"/>
          <w:szCs w:val="30"/>
        </w:rPr>
        <w:t>9</w:t>
      </w:r>
      <w:r w:rsidRPr="00C80F69">
        <w:rPr>
          <w:rFonts w:ascii="仿宋" w:eastAsia="仿宋" w:hAnsi="仿宋" w:hint="eastAsia"/>
          <w:sz w:val="30"/>
          <w:szCs w:val="30"/>
        </w:rPr>
        <w:t>月</w:t>
      </w:r>
      <w:r w:rsidR="00EA7D83">
        <w:rPr>
          <w:rFonts w:ascii="仿宋" w:eastAsia="仿宋" w:hAnsi="仿宋"/>
          <w:sz w:val="30"/>
          <w:szCs w:val="30"/>
        </w:rPr>
        <w:t>27</w:t>
      </w:r>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44" w:rsidRDefault="00540C44" w:rsidP="00812146">
      <w:r>
        <w:separator/>
      </w:r>
    </w:p>
  </w:endnote>
  <w:endnote w:type="continuationSeparator" w:id="0">
    <w:p w:rsidR="00540C44" w:rsidRDefault="00540C44"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44" w:rsidRDefault="00540C44" w:rsidP="00812146">
      <w:r>
        <w:separator/>
      </w:r>
    </w:p>
  </w:footnote>
  <w:footnote w:type="continuationSeparator" w:id="0">
    <w:p w:rsidR="00540C44" w:rsidRDefault="00540C44"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190E8D"/>
    <w:rsid w:val="001E753C"/>
    <w:rsid w:val="00217872"/>
    <w:rsid w:val="00246899"/>
    <w:rsid w:val="00272B12"/>
    <w:rsid w:val="00307C09"/>
    <w:rsid w:val="003776EC"/>
    <w:rsid w:val="003879EF"/>
    <w:rsid w:val="00475A6C"/>
    <w:rsid w:val="00485E70"/>
    <w:rsid w:val="00540C44"/>
    <w:rsid w:val="005F2836"/>
    <w:rsid w:val="006752DC"/>
    <w:rsid w:val="006E619F"/>
    <w:rsid w:val="007F66EC"/>
    <w:rsid w:val="00812146"/>
    <w:rsid w:val="00865AC2"/>
    <w:rsid w:val="008C393D"/>
    <w:rsid w:val="008C3DD9"/>
    <w:rsid w:val="00A02475"/>
    <w:rsid w:val="00A5342A"/>
    <w:rsid w:val="00AE3F3B"/>
    <w:rsid w:val="00B2226C"/>
    <w:rsid w:val="00B5498A"/>
    <w:rsid w:val="00B56959"/>
    <w:rsid w:val="00C86F9F"/>
    <w:rsid w:val="00D13653"/>
    <w:rsid w:val="00D35F10"/>
    <w:rsid w:val="00E25D29"/>
    <w:rsid w:val="00E44285"/>
    <w:rsid w:val="00EA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97DE-DAE5-4DA6-B77E-6C223814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8</cp:revision>
  <dcterms:created xsi:type="dcterms:W3CDTF">2019-09-27T05:32:00Z</dcterms:created>
  <dcterms:modified xsi:type="dcterms:W3CDTF">2019-09-27T08:15:00Z</dcterms:modified>
</cp:coreProperties>
</file>