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9D4" w:rsidRDefault="00451915" w:rsidP="00204FC3">
      <w:pPr>
        <w:spacing w:line="520" w:lineRule="exact"/>
        <w:jc w:val="center"/>
        <w:rPr>
          <w:rFonts w:ascii="方正小标宋简体" w:eastAsia="方正小标宋简体"/>
          <w:sz w:val="36"/>
          <w:szCs w:val="32"/>
        </w:rPr>
      </w:pPr>
      <w:r w:rsidRPr="000A59D4">
        <w:rPr>
          <w:rFonts w:ascii="方正小标宋简体" w:eastAsia="方正小标宋简体" w:hint="eastAsia"/>
          <w:sz w:val="36"/>
          <w:szCs w:val="32"/>
        </w:rPr>
        <w:t>关于对</w:t>
      </w:r>
      <w:r w:rsidR="00204FC3" w:rsidRPr="000A59D4">
        <w:rPr>
          <w:rFonts w:ascii="方正小标宋简体" w:eastAsia="方正小标宋简体" w:hint="eastAsia"/>
          <w:sz w:val="36"/>
          <w:szCs w:val="32"/>
        </w:rPr>
        <w:t>中盐常州化工股份有限公司拟处置的部分</w:t>
      </w:r>
    </w:p>
    <w:p w:rsidR="00C86F9F" w:rsidRPr="000A59D4" w:rsidRDefault="00204FC3" w:rsidP="00204FC3">
      <w:pPr>
        <w:spacing w:line="520" w:lineRule="exact"/>
        <w:jc w:val="center"/>
        <w:rPr>
          <w:rFonts w:ascii="方正小标宋简体" w:eastAsia="方正小标宋简体"/>
          <w:sz w:val="36"/>
          <w:szCs w:val="32"/>
        </w:rPr>
      </w:pPr>
      <w:r w:rsidRPr="000A59D4">
        <w:rPr>
          <w:rFonts w:ascii="方正小标宋简体" w:eastAsia="方正小标宋简体" w:hint="eastAsia"/>
          <w:sz w:val="36"/>
          <w:szCs w:val="32"/>
        </w:rPr>
        <w:t>资产项目资产评估报告</w:t>
      </w:r>
      <w:r w:rsidR="00451915" w:rsidRPr="000A59D4">
        <w:rPr>
          <w:rFonts w:ascii="方正小标宋简体" w:eastAsia="方正小标宋简体" w:hint="eastAsia"/>
          <w:sz w:val="36"/>
          <w:szCs w:val="32"/>
        </w:rPr>
        <w:t>相关事项的公示</w:t>
      </w:r>
      <w:bookmarkStart w:id="0" w:name="_GoBack"/>
      <w:bookmarkEnd w:id="0"/>
    </w:p>
    <w:p w:rsidR="00451915" w:rsidRPr="00204FC3" w:rsidRDefault="00451915" w:rsidP="00451915">
      <w:pPr>
        <w:spacing w:line="520" w:lineRule="exact"/>
        <w:jc w:val="center"/>
        <w:rPr>
          <w:rFonts w:ascii="方正小标宋简体" w:eastAsia="方正小标宋简体"/>
          <w:sz w:val="32"/>
          <w:szCs w:val="32"/>
        </w:rPr>
      </w:pPr>
    </w:p>
    <w:p w:rsidR="00217872" w:rsidRPr="00C86F9F" w:rsidRDefault="00204FC3" w:rsidP="00CF6925">
      <w:pPr>
        <w:spacing w:line="520" w:lineRule="exact"/>
        <w:ind w:firstLineChars="200" w:firstLine="640"/>
        <w:rPr>
          <w:rFonts w:ascii="仿宋_GB2312" w:eastAsia="仿宋_GB2312"/>
          <w:sz w:val="32"/>
          <w:szCs w:val="32"/>
        </w:rPr>
      </w:pPr>
      <w:r w:rsidRPr="00204FC3">
        <w:rPr>
          <w:rFonts w:ascii="仿宋_GB2312" w:eastAsia="仿宋_GB2312" w:hint="eastAsia"/>
          <w:sz w:val="32"/>
          <w:szCs w:val="32"/>
        </w:rPr>
        <w:t>中盐常州化工股份有限公司拟</w:t>
      </w:r>
      <w:r>
        <w:rPr>
          <w:rFonts w:ascii="仿宋_GB2312" w:eastAsia="仿宋_GB2312" w:hint="eastAsia"/>
          <w:sz w:val="32"/>
          <w:szCs w:val="32"/>
        </w:rPr>
        <w:t>拆除、转让部分构建筑物设备</w:t>
      </w:r>
      <w:r w:rsidR="00C86F9F">
        <w:rPr>
          <w:rFonts w:ascii="仿宋_GB2312" w:eastAsia="仿宋_GB2312" w:hint="eastAsia"/>
          <w:sz w:val="32"/>
          <w:szCs w:val="32"/>
        </w:rPr>
        <w:t>，</w:t>
      </w:r>
      <w:r w:rsidRPr="00204FC3">
        <w:rPr>
          <w:rFonts w:ascii="仿宋_GB2312" w:eastAsia="仿宋_GB2312" w:hint="eastAsia"/>
          <w:sz w:val="32"/>
          <w:szCs w:val="32"/>
        </w:rPr>
        <w:t>北京北方亚事资产评估事务所</w:t>
      </w:r>
      <w:r w:rsidR="00451915">
        <w:rPr>
          <w:rFonts w:ascii="仿宋_GB2312" w:eastAsia="仿宋_GB2312" w:hint="eastAsia"/>
          <w:sz w:val="32"/>
          <w:szCs w:val="32"/>
        </w:rPr>
        <w:t>接收了此次委托，对评估对象进行了</w:t>
      </w:r>
      <w:r>
        <w:rPr>
          <w:rFonts w:ascii="仿宋_GB2312" w:eastAsia="仿宋_GB2312" w:hint="eastAsia"/>
          <w:sz w:val="32"/>
          <w:szCs w:val="32"/>
        </w:rPr>
        <w:t>残余</w:t>
      </w:r>
      <w:r w:rsidR="00451915">
        <w:rPr>
          <w:rFonts w:ascii="仿宋_GB2312" w:eastAsia="仿宋_GB2312" w:hint="eastAsia"/>
          <w:sz w:val="32"/>
          <w:szCs w:val="32"/>
        </w:rPr>
        <w:t>价值评估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C86F9F">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204FC3">
        <w:trPr>
          <w:trHeight w:hRule="exact" w:val="628"/>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204FC3" w:rsidP="00CF6925">
            <w:pPr>
              <w:widowControl/>
              <w:jc w:val="left"/>
            </w:pPr>
            <w:r w:rsidRPr="00204FC3">
              <w:rPr>
                <w:rFonts w:hint="eastAsia"/>
              </w:rPr>
              <w:t>中盐常州化工股份有限公司拟处置的部分资产项目资产评估报告</w:t>
            </w:r>
          </w:p>
        </w:tc>
      </w:tr>
      <w:tr w:rsidR="00307C09" w:rsidRPr="00475A6C" w:rsidTr="00204FC3">
        <w:trPr>
          <w:trHeight w:hRule="exact" w:val="708"/>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204FC3" w:rsidP="000239DE">
            <w:pPr>
              <w:widowControl/>
              <w:jc w:val="left"/>
            </w:pPr>
            <w:r w:rsidRPr="00204FC3">
              <w:rPr>
                <w:rFonts w:hint="eastAsia"/>
              </w:rPr>
              <w:t>北方亚事评报字</w:t>
            </w:r>
            <w:r w:rsidRPr="00204FC3">
              <w:rPr>
                <w:rFonts w:hint="eastAsia"/>
              </w:rPr>
              <w:t>[2019]</w:t>
            </w:r>
            <w:r w:rsidRPr="00204FC3">
              <w:rPr>
                <w:rFonts w:hint="eastAsia"/>
              </w:rPr>
              <w:t>第</w:t>
            </w:r>
            <w:r w:rsidRPr="00204FC3">
              <w:rPr>
                <w:rFonts w:hint="eastAsia"/>
              </w:rPr>
              <w:t>22-017</w:t>
            </w:r>
            <w:r w:rsidRPr="00204FC3">
              <w:rPr>
                <w:rFonts w:hint="eastAsia"/>
              </w:rPr>
              <w:t>号</w:t>
            </w:r>
          </w:p>
        </w:tc>
      </w:tr>
      <w:tr w:rsidR="00307C09" w:rsidRPr="00475A6C" w:rsidTr="00204FC3">
        <w:trPr>
          <w:trHeight w:hRule="exact" w:val="705"/>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204FC3" w:rsidP="00475A6C">
            <w:pPr>
              <w:widowControl/>
              <w:jc w:val="left"/>
            </w:pPr>
            <w:r w:rsidRPr="00204FC3">
              <w:rPr>
                <w:rFonts w:hint="eastAsia"/>
              </w:rPr>
              <w:t>中盐常州化工股份有限公司</w:t>
            </w:r>
          </w:p>
        </w:tc>
      </w:tr>
      <w:tr w:rsidR="00307C09" w:rsidRPr="00475A6C" w:rsidTr="00204FC3">
        <w:trPr>
          <w:trHeight w:hRule="exact" w:val="107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204FC3" w:rsidP="009A2307">
            <w:pPr>
              <w:widowControl/>
            </w:pPr>
            <w:r w:rsidRPr="00204FC3">
              <w:rPr>
                <w:rFonts w:hint="eastAsia"/>
              </w:rPr>
              <w:t>除委托人、资产评估委托合同中约定的其他资产评估报告使用人和法律、行政法规规定的资产评估报告使用人之外，其他任何机构和个人不能成为资产评估报告的使用人</w:t>
            </w:r>
          </w:p>
        </w:tc>
      </w:tr>
      <w:tr w:rsidR="00307C09" w:rsidRPr="00475A6C" w:rsidTr="002E334B">
        <w:trPr>
          <w:trHeight w:val="1172"/>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725283" w:rsidP="00204FC3">
            <w:pPr>
              <w:widowControl/>
            </w:pPr>
            <w:r w:rsidRPr="00624407">
              <w:rPr>
                <w:rFonts w:hint="eastAsia"/>
              </w:rPr>
              <w:t>根据中国盐业集团有限公司《关于</w:t>
            </w:r>
            <w:r w:rsidR="00204FC3">
              <w:rPr>
                <w:rFonts w:hint="eastAsia"/>
              </w:rPr>
              <w:t>中盐常州化工股份有限公司拆除部分构建筑物设备</w:t>
            </w:r>
            <w:r w:rsidRPr="00624407">
              <w:rPr>
                <w:rFonts w:hint="eastAsia"/>
              </w:rPr>
              <w:t>的批复》（中盐发战略</w:t>
            </w:r>
            <w:r w:rsidRPr="00624407">
              <w:rPr>
                <w:rFonts w:hint="eastAsia"/>
              </w:rPr>
              <w:t>[2019]</w:t>
            </w:r>
            <w:r w:rsidR="00204FC3">
              <w:t>136</w:t>
            </w:r>
            <w:r w:rsidRPr="00624407">
              <w:rPr>
                <w:rFonts w:hint="eastAsia"/>
              </w:rPr>
              <w:t>号），</w:t>
            </w:r>
            <w:r w:rsidR="00204FC3" w:rsidRPr="00204FC3">
              <w:rPr>
                <w:rFonts w:hint="eastAsia"/>
              </w:rPr>
              <w:t>中盐常州化工股份有限公司</w:t>
            </w:r>
            <w:r w:rsidRPr="00624407">
              <w:rPr>
                <w:rFonts w:hint="eastAsia"/>
              </w:rPr>
              <w:t>拟</w:t>
            </w:r>
            <w:r w:rsidR="00FC3F58" w:rsidRPr="00FC3F58">
              <w:rPr>
                <w:rFonts w:hint="eastAsia"/>
              </w:rPr>
              <w:t>拆除、转让部分构建筑物设备</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204FC3" w:rsidP="009A2307">
            <w:pPr>
              <w:widowControl/>
            </w:pPr>
            <w:r w:rsidRPr="00204FC3">
              <w:rPr>
                <w:rFonts w:hint="eastAsia"/>
              </w:rPr>
              <w:t>为上述经济行为提供价值参考依据</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204FC3">
            <w:pPr>
              <w:widowControl/>
            </w:pPr>
            <w:r w:rsidRPr="00725283">
              <w:rPr>
                <w:rFonts w:hint="eastAsia"/>
              </w:rPr>
              <w:t>201</w:t>
            </w:r>
            <w:r w:rsidR="00333B16">
              <w:t>9</w:t>
            </w:r>
            <w:r w:rsidRPr="00725283">
              <w:rPr>
                <w:rFonts w:hint="eastAsia"/>
              </w:rPr>
              <w:t>年</w:t>
            </w:r>
            <w:r w:rsidR="00204FC3">
              <w:t>10</w:t>
            </w:r>
            <w:r w:rsidRPr="00725283">
              <w:rPr>
                <w:rFonts w:hint="eastAsia"/>
              </w:rPr>
              <w:t>月</w:t>
            </w:r>
            <w:r w:rsidRPr="00725283">
              <w:rPr>
                <w:rFonts w:hint="eastAsia"/>
              </w:rPr>
              <w:t>31</w:t>
            </w:r>
            <w:r w:rsidRPr="00725283">
              <w:rPr>
                <w:rFonts w:hint="eastAsia"/>
              </w:rPr>
              <w:t>日</w:t>
            </w:r>
          </w:p>
        </w:tc>
      </w:tr>
      <w:tr w:rsidR="00307C09" w:rsidRPr="00475A6C" w:rsidTr="00204FC3">
        <w:trPr>
          <w:trHeight w:hRule="exact" w:val="1057"/>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204FC3" w:rsidP="009A2307">
            <w:pPr>
              <w:widowControl/>
            </w:pPr>
            <w:r w:rsidRPr="00204FC3">
              <w:rPr>
                <w:rFonts w:hint="eastAsia"/>
              </w:rPr>
              <w:t>评估对象为中盐常州化工股份有限公司拟处置的部分资产。评估范围包括中盐常州化工股份有限公司持有的机器设备、在建工程，常州新东化工发展有限公司持有的存货、固定资产</w:t>
            </w:r>
          </w:p>
        </w:tc>
      </w:tr>
      <w:tr w:rsidR="00307C09" w:rsidRPr="00475A6C" w:rsidTr="005A2A9F">
        <w:trPr>
          <w:trHeight w:hRule="exact" w:val="629"/>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204FC3" w:rsidP="009A2307">
            <w:pPr>
              <w:widowControl/>
            </w:pPr>
            <w:r>
              <w:rPr>
                <w:rFonts w:hint="eastAsia"/>
              </w:rPr>
              <w:t>残余</w:t>
            </w:r>
            <w:r w:rsidR="00EA7D83" w:rsidRPr="00EA7D83">
              <w:rPr>
                <w:rFonts w:hint="eastAsia"/>
              </w:rPr>
              <w:t>价值</w:t>
            </w:r>
          </w:p>
        </w:tc>
      </w:tr>
      <w:tr w:rsidR="00307C09" w:rsidRPr="00475A6C" w:rsidTr="005A2A9F">
        <w:trPr>
          <w:trHeight w:hRule="exact" w:val="567"/>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5A2A9F" w:rsidP="00DE3B05">
            <w:pPr>
              <w:widowControl/>
            </w:pPr>
            <w:r w:rsidRPr="005A2A9F">
              <w:rPr>
                <w:rFonts w:hint="eastAsia"/>
              </w:rPr>
              <w:t>成本法</w:t>
            </w:r>
          </w:p>
        </w:tc>
      </w:tr>
      <w:tr w:rsidR="00307C09" w:rsidRPr="00475A6C" w:rsidTr="005A2A9F">
        <w:trPr>
          <w:trHeight w:hRule="exact" w:val="1128"/>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333B16">
            <w:pPr>
              <w:widowControl/>
            </w:pPr>
            <w:r>
              <w:rPr>
                <w:rFonts w:hint="eastAsia"/>
              </w:rPr>
              <w:t>在</w:t>
            </w:r>
            <w:r w:rsidR="00EA7D83">
              <w:rPr>
                <w:rFonts w:hint="eastAsia"/>
              </w:rPr>
              <w:t>评估</w:t>
            </w:r>
            <w:r>
              <w:rPr>
                <w:rFonts w:hint="eastAsia"/>
              </w:rPr>
              <w:t>基准日</w:t>
            </w:r>
            <w:r w:rsidR="00EA7D83">
              <w:rPr>
                <w:rFonts w:hint="eastAsia"/>
              </w:rPr>
              <w:t>，</w:t>
            </w:r>
            <w:r w:rsidR="005A2A9F" w:rsidRPr="005A2A9F">
              <w:rPr>
                <w:rFonts w:hint="eastAsia"/>
              </w:rPr>
              <w:t>中盐常州化工股份有限公司拟处置的资产中涉及中盐常州化工股份有限公司的资产评估值为</w:t>
            </w:r>
            <w:r w:rsidR="005A2A9F" w:rsidRPr="005A2A9F">
              <w:rPr>
                <w:rFonts w:hint="eastAsia"/>
              </w:rPr>
              <w:t>490.92</w:t>
            </w:r>
            <w:r w:rsidR="005A2A9F" w:rsidRPr="005A2A9F">
              <w:rPr>
                <w:rFonts w:hint="eastAsia"/>
              </w:rPr>
              <w:t>万元</w:t>
            </w:r>
            <w:r w:rsidR="005A2A9F">
              <w:rPr>
                <w:rFonts w:hint="eastAsia"/>
              </w:rPr>
              <w:t>，</w:t>
            </w:r>
            <w:r w:rsidR="005A2A9F" w:rsidRPr="005A2A9F">
              <w:rPr>
                <w:rFonts w:hint="eastAsia"/>
              </w:rPr>
              <w:t>涉及常州新东化工发展有限公司的资产评估值为</w:t>
            </w:r>
            <w:r w:rsidR="005A2A9F" w:rsidRPr="005A2A9F">
              <w:rPr>
                <w:rFonts w:hint="eastAsia"/>
              </w:rPr>
              <w:t>562.12</w:t>
            </w:r>
            <w:r w:rsidR="005A2A9F" w:rsidRPr="005A2A9F">
              <w:rPr>
                <w:rFonts w:hint="eastAsia"/>
              </w:rPr>
              <w:t>万元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FC3F58">
            <w:pPr>
              <w:widowControl/>
            </w:pPr>
            <w:r w:rsidRPr="00217872">
              <w:rPr>
                <w:rFonts w:hint="eastAsia"/>
              </w:rPr>
              <w:t>为评估基准日起壹年，即有效期截至</w:t>
            </w:r>
            <w:r w:rsidRPr="00217872">
              <w:rPr>
                <w:rFonts w:hint="eastAsia"/>
              </w:rPr>
              <w:t>20</w:t>
            </w:r>
            <w:r w:rsidR="00333B16">
              <w:t>20</w:t>
            </w:r>
            <w:r w:rsidRPr="00217872">
              <w:rPr>
                <w:rFonts w:hint="eastAsia"/>
              </w:rPr>
              <w:t>年</w:t>
            </w:r>
            <w:r w:rsidR="00FC3F58">
              <w:t>10</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6B2A86" w:rsidRDefault="006B2A86" w:rsidP="006B2A86">
      <w:pPr>
        <w:spacing w:line="560" w:lineRule="exact"/>
        <w:ind w:right="601" w:firstLineChars="1500" w:firstLine="4500"/>
        <w:rPr>
          <w:rFonts w:ascii="仿宋" w:eastAsia="仿宋" w:hAnsi="仿宋"/>
          <w:sz w:val="30"/>
          <w:szCs w:val="30"/>
        </w:rPr>
      </w:pPr>
      <w:r>
        <w:rPr>
          <w:rFonts w:ascii="仿宋" w:eastAsia="仿宋" w:hAnsi="仿宋"/>
          <w:sz w:val="30"/>
          <w:szCs w:val="30"/>
        </w:rPr>
        <w:t>中国盐业集团有限公司</w:t>
      </w:r>
    </w:p>
    <w:p w:rsidR="008C3DD9" w:rsidRDefault="00EA7D83" w:rsidP="006B2A86">
      <w:pPr>
        <w:spacing w:line="560" w:lineRule="exact"/>
        <w:ind w:right="601"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2E334B" w:rsidRPr="00EA7D83" w:rsidRDefault="008C3DD9" w:rsidP="006B2A86">
      <w:pPr>
        <w:spacing w:line="560" w:lineRule="exact"/>
        <w:ind w:right="601" w:firstLineChars="1650" w:firstLine="4950"/>
        <w:rPr>
          <w:rFonts w:ascii="仿宋" w:eastAsia="仿宋" w:hAnsi="仿宋"/>
          <w:sz w:val="30"/>
          <w:szCs w:val="30"/>
        </w:rPr>
      </w:pPr>
      <w:r w:rsidRPr="00C80F69">
        <w:rPr>
          <w:rFonts w:ascii="仿宋" w:eastAsia="仿宋" w:hAnsi="仿宋" w:hint="eastAsia"/>
          <w:sz w:val="30"/>
          <w:szCs w:val="30"/>
        </w:rPr>
        <w:t>20</w:t>
      </w:r>
      <w:r w:rsidR="00333B16">
        <w:rPr>
          <w:rFonts w:ascii="仿宋" w:eastAsia="仿宋" w:hAnsi="仿宋"/>
          <w:sz w:val="30"/>
          <w:szCs w:val="30"/>
        </w:rPr>
        <w:t>20</w:t>
      </w:r>
      <w:r w:rsidRPr="00C80F69">
        <w:rPr>
          <w:rFonts w:ascii="仿宋" w:eastAsia="仿宋" w:hAnsi="仿宋" w:hint="eastAsia"/>
          <w:sz w:val="30"/>
          <w:szCs w:val="30"/>
        </w:rPr>
        <w:t>年</w:t>
      </w:r>
      <w:r w:rsidR="00FC3F58">
        <w:rPr>
          <w:rFonts w:ascii="仿宋" w:eastAsia="仿宋" w:hAnsi="仿宋"/>
          <w:sz w:val="30"/>
          <w:szCs w:val="30"/>
        </w:rPr>
        <w:t>3</w:t>
      </w:r>
      <w:r w:rsidRPr="00C80F69">
        <w:rPr>
          <w:rFonts w:ascii="仿宋" w:eastAsia="仿宋" w:hAnsi="仿宋" w:hint="eastAsia"/>
          <w:sz w:val="30"/>
          <w:szCs w:val="30"/>
        </w:rPr>
        <w:t>月</w:t>
      </w:r>
      <w:r w:rsidR="00FC3F58">
        <w:rPr>
          <w:rFonts w:ascii="仿宋" w:eastAsia="仿宋" w:hAnsi="仿宋"/>
          <w:sz w:val="30"/>
          <w:szCs w:val="30"/>
        </w:rPr>
        <w:t>12</w:t>
      </w:r>
      <w:r w:rsidRPr="00C80F69">
        <w:rPr>
          <w:rFonts w:ascii="仿宋" w:eastAsia="仿宋" w:hAnsi="仿宋" w:hint="eastAsia"/>
          <w:sz w:val="30"/>
          <w:szCs w:val="30"/>
        </w:rPr>
        <w:t>日</w:t>
      </w:r>
    </w:p>
    <w:sectPr w:rsidR="002E334B"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E2" w:rsidRDefault="00AD2FE2" w:rsidP="00812146">
      <w:r>
        <w:separator/>
      </w:r>
    </w:p>
  </w:endnote>
  <w:endnote w:type="continuationSeparator" w:id="0">
    <w:p w:rsidR="00AD2FE2" w:rsidRDefault="00AD2FE2"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E2" w:rsidRDefault="00AD2FE2" w:rsidP="00812146">
      <w:r>
        <w:separator/>
      </w:r>
    </w:p>
  </w:footnote>
  <w:footnote w:type="continuationSeparator" w:id="0">
    <w:p w:rsidR="00AD2FE2" w:rsidRDefault="00AD2FE2"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239DE"/>
    <w:rsid w:val="000A59D4"/>
    <w:rsid w:val="00190E8D"/>
    <w:rsid w:val="001E753C"/>
    <w:rsid w:val="00204FC3"/>
    <w:rsid w:val="00217872"/>
    <w:rsid w:val="00246899"/>
    <w:rsid w:val="00253C1F"/>
    <w:rsid w:val="00272B12"/>
    <w:rsid w:val="002E21CD"/>
    <w:rsid w:val="002E334B"/>
    <w:rsid w:val="002E6B43"/>
    <w:rsid w:val="00307C09"/>
    <w:rsid w:val="00333B16"/>
    <w:rsid w:val="003776EC"/>
    <w:rsid w:val="003879EF"/>
    <w:rsid w:val="003E51A3"/>
    <w:rsid w:val="00415C74"/>
    <w:rsid w:val="00451915"/>
    <w:rsid w:val="00475A6C"/>
    <w:rsid w:val="00485E70"/>
    <w:rsid w:val="004912B0"/>
    <w:rsid w:val="004C408B"/>
    <w:rsid w:val="00540C44"/>
    <w:rsid w:val="00563583"/>
    <w:rsid w:val="005A01B8"/>
    <w:rsid w:val="005A2A9F"/>
    <w:rsid w:val="005F2836"/>
    <w:rsid w:val="00624407"/>
    <w:rsid w:val="006752DC"/>
    <w:rsid w:val="006B2A86"/>
    <w:rsid w:val="006E619F"/>
    <w:rsid w:val="00702350"/>
    <w:rsid w:val="00725283"/>
    <w:rsid w:val="00763743"/>
    <w:rsid w:val="007B6C0B"/>
    <w:rsid w:val="007F66EC"/>
    <w:rsid w:val="00812146"/>
    <w:rsid w:val="00845C9A"/>
    <w:rsid w:val="00865AC2"/>
    <w:rsid w:val="008C393D"/>
    <w:rsid w:val="008C3DD9"/>
    <w:rsid w:val="00927F1B"/>
    <w:rsid w:val="009A2307"/>
    <w:rsid w:val="009A439C"/>
    <w:rsid w:val="009E2EC6"/>
    <w:rsid w:val="00A02475"/>
    <w:rsid w:val="00A5342A"/>
    <w:rsid w:val="00A95A9D"/>
    <w:rsid w:val="00AD2FE2"/>
    <w:rsid w:val="00AE3F3B"/>
    <w:rsid w:val="00AF288B"/>
    <w:rsid w:val="00B2226C"/>
    <w:rsid w:val="00B5498A"/>
    <w:rsid w:val="00B56959"/>
    <w:rsid w:val="00C0610A"/>
    <w:rsid w:val="00C86F9F"/>
    <w:rsid w:val="00CD1F47"/>
    <w:rsid w:val="00CF6925"/>
    <w:rsid w:val="00D13653"/>
    <w:rsid w:val="00D35F10"/>
    <w:rsid w:val="00DB58AC"/>
    <w:rsid w:val="00DE3B05"/>
    <w:rsid w:val="00E25D29"/>
    <w:rsid w:val="00E404DA"/>
    <w:rsid w:val="00E44285"/>
    <w:rsid w:val="00E5086F"/>
    <w:rsid w:val="00EA7D83"/>
    <w:rsid w:val="00FC3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Date"/>
    <w:basedOn w:val="a"/>
    <w:next w:val="a"/>
    <w:link w:val="Char1"/>
    <w:uiPriority w:val="99"/>
    <w:semiHidden/>
    <w:unhideWhenUsed/>
    <w:rsid w:val="002E334B"/>
    <w:pPr>
      <w:ind w:leftChars="2500" w:left="100"/>
    </w:pPr>
  </w:style>
  <w:style w:type="character" w:customStyle="1" w:styleId="Char1">
    <w:name w:val="日期 Char"/>
    <w:basedOn w:val="a0"/>
    <w:link w:val="a5"/>
    <w:uiPriority w:val="99"/>
    <w:semiHidden/>
    <w:rsid w:val="002E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14BF-DE22-445E-A45F-24E74BDF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23</cp:revision>
  <dcterms:created xsi:type="dcterms:W3CDTF">2020-02-28T04:17:00Z</dcterms:created>
  <dcterms:modified xsi:type="dcterms:W3CDTF">2020-03-12T03:17:00Z</dcterms:modified>
</cp:coreProperties>
</file>